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892C" w14:textId="49BBDEB9" w:rsidR="00595F9C" w:rsidRPr="007D0DCA" w:rsidRDefault="008114DC" w:rsidP="003409DA">
      <w:pPr>
        <w:tabs>
          <w:tab w:val="right" w:pos="9638"/>
        </w:tabs>
        <w:spacing w:line="276" w:lineRule="auto"/>
        <w:jc w:val="both"/>
        <w:rPr>
          <w:rFonts w:ascii="Arial" w:hAnsi="Arial" w:cs="Arial"/>
          <w:color w:val="000000"/>
          <w:sz w:val="24"/>
          <w:szCs w:val="24"/>
        </w:rPr>
      </w:pPr>
      <w:r w:rsidRPr="007D0DCA">
        <w:rPr>
          <w:rFonts w:ascii="Arial" w:hAnsi="Arial" w:cs="Arial"/>
          <w:b/>
          <w:bCs/>
          <w:noProof/>
          <w:sz w:val="24"/>
          <w:szCs w:val="24"/>
          <w:lang w:eastAsia="en-GB"/>
        </w:rPr>
        <w:drawing>
          <wp:anchor distT="0" distB="0" distL="114300" distR="114300" simplePos="0" relativeHeight="251677696" behindDoc="0" locked="0" layoutInCell="1" allowOverlap="1" wp14:anchorId="1431F21F" wp14:editId="348BD226">
            <wp:simplePos x="0" y="0"/>
            <wp:positionH relativeFrom="margin">
              <wp:posOffset>1740812</wp:posOffset>
            </wp:positionH>
            <wp:positionV relativeFrom="margin">
              <wp:posOffset>148700</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14:paraId="098ACDAF" w14:textId="29B87AA9" w:rsidR="00296658" w:rsidRPr="007D0DCA" w:rsidRDefault="00296658" w:rsidP="003409DA">
      <w:pPr>
        <w:tabs>
          <w:tab w:val="right" w:pos="9638"/>
        </w:tabs>
        <w:spacing w:line="276" w:lineRule="auto"/>
        <w:jc w:val="both"/>
        <w:rPr>
          <w:rFonts w:ascii="Arial" w:hAnsi="Arial" w:cs="Arial"/>
          <w:color w:val="000000"/>
          <w:sz w:val="24"/>
          <w:szCs w:val="24"/>
        </w:rPr>
      </w:pPr>
    </w:p>
    <w:p w14:paraId="299DD36E" w14:textId="755C6D66" w:rsidR="00296658" w:rsidRPr="007D0DCA" w:rsidRDefault="00296658" w:rsidP="003409DA">
      <w:pPr>
        <w:tabs>
          <w:tab w:val="right" w:pos="9638"/>
        </w:tabs>
        <w:spacing w:line="276" w:lineRule="auto"/>
        <w:jc w:val="both"/>
        <w:rPr>
          <w:rFonts w:ascii="Arial" w:hAnsi="Arial" w:cs="Arial"/>
          <w:color w:val="000000"/>
          <w:sz w:val="24"/>
          <w:szCs w:val="24"/>
        </w:rPr>
      </w:pPr>
    </w:p>
    <w:p w14:paraId="2F9FFD10" w14:textId="788E6C07" w:rsidR="00F90A61" w:rsidRPr="007D0DCA" w:rsidRDefault="00F90A61" w:rsidP="003409DA">
      <w:pPr>
        <w:tabs>
          <w:tab w:val="right" w:pos="9638"/>
        </w:tabs>
        <w:spacing w:line="276" w:lineRule="auto"/>
        <w:jc w:val="both"/>
        <w:rPr>
          <w:rFonts w:ascii="Arial" w:hAnsi="Arial" w:cs="Arial"/>
          <w:color w:val="000000"/>
          <w:sz w:val="24"/>
          <w:szCs w:val="24"/>
        </w:rPr>
      </w:pPr>
    </w:p>
    <w:p w14:paraId="5AFE562D" w14:textId="091A3815" w:rsidR="00F90A61" w:rsidRPr="007D0DCA" w:rsidRDefault="00F90A61" w:rsidP="003409DA">
      <w:pPr>
        <w:tabs>
          <w:tab w:val="right" w:pos="9638"/>
        </w:tabs>
        <w:spacing w:line="276" w:lineRule="auto"/>
        <w:jc w:val="both"/>
        <w:rPr>
          <w:rFonts w:ascii="Arial" w:hAnsi="Arial" w:cs="Arial"/>
          <w:color w:val="000000"/>
          <w:sz w:val="24"/>
          <w:szCs w:val="24"/>
        </w:rPr>
      </w:pPr>
    </w:p>
    <w:p w14:paraId="3B8A1A41" w14:textId="64CCEBCD" w:rsidR="00F90A61" w:rsidRPr="007D0DCA" w:rsidRDefault="00F90A61" w:rsidP="003409DA">
      <w:pPr>
        <w:tabs>
          <w:tab w:val="right" w:pos="9638"/>
        </w:tabs>
        <w:spacing w:line="276" w:lineRule="auto"/>
        <w:jc w:val="both"/>
        <w:rPr>
          <w:rFonts w:ascii="Arial" w:hAnsi="Arial" w:cs="Arial"/>
          <w:color w:val="000000"/>
          <w:sz w:val="24"/>
          <w:szCs w:val="24"/>
        </w:rPr>
      </w:pPr>
    </w:p>
    <w:p w14:paraId="690F8548" w14:textId="583D7B9B" w:rsidR="00F90A61" w:rsidRPr="007D0DCA" w:rsidRDefault="00F90A61" w:rsidP="003409DA">
      <w:pPr>
        <w:tabs>
          <w:tab w:val="right" w:pos="9638"/>
        </w:tabs>
        <w:spacing w:line="276" w:lineRule="auto"/>
        <w:jc w:val="both"/>
        <w:rPr>
          <w:rFonts w:ascii="Arial" w:hAnsi="Arial" w:cs="Arial"/>
          <w:color w:val="000000"/>
          <w:sz w:val="24"/>
          <w:szCs w:val="24"/>
        </w:rPr>
      </w:pPr>
    </w:p>
    <w:tbl>
      <w:tblPr>
        <w:tblpPr w:leftFromText="180" w:rightFromText="180" w:vertAnchor="page" w:horzAnchor="margin" w:tblpXSpec="center" w:tblpY="425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984"/>
        <w:gridCol w:w="3823"/>
      </w:tblGrid>
      <w:tr w:rsidR="008114DC" w:rsidRPr="007D0DCA" w14:paraId="1B839622" w14:textId="77777777" w:rsidTr="008114DC">
        <w:tc>
          <w:tcPr>
            <w:tcW w:w="2410" w:type="dxa"/>
          </w:tcPr>
          <w:p w14:paraId="2441F484" w14:textId="77777777" w:rsidR="008114DC" w:rsidRPr="007D0DCA" w:rsidRDefault="008114DC" w:rsidP="008114DC">
            <w:pPr>
              <w:rPr>
                <w:rFonts w:ascii="Arial" w:hAnsi="Arial" w:cs="Arial"/>
                <w:sz w:val="24"/>
                <w:szCs w:val="24"/>
              </w:rPr>
            </w:pPr>
            <w:r w:rsidRPr="007D0DCA">
              <w:rPr>
                <w:rFonts w:ascii="Arial" w:hAnsi="Arial" w:cs="Arial"/>
                <w:sz w:val="24"/>
                <w:szCs w:val="24"/>
              </w:rPr>
              <w:t>Policy Number:</w:t>
            </w:r>
          </w:p>
        </w:tc>
        <w:tc>
          <w:tcPr>
            <w:tcW w:w="1843" w:type="dxa"/>
          </w:tcPr>
          <w:p w14:paraId="114E3396" w14:textId="77777777" w:rsidR="008114DC" w:rsidRPr="007D0DCA" w:rsidRDefault="008114DC" w:rsidP="008114DC">
            <w:pPr>
              <w:rPr>
                <w:rFonts w:ascii="Arial" w:hAnsi="Arial" w:cs="Arial"/>
                <w:sz w:val="24"/>
                <w:szCs w:val="24"/>
              </w:rPr>
            </w:pPr>
            <w:r w:rsidRPr="007D0DCA">
              <w:rPr>
                <w:rFonts w:ascii="Arial" w:hAnsi="Arial" w:cs="Arial"/>
                <w:sz w:val="24"/>
                <w:szCs w:val="24"/>
              </w:rPr>
              <w:t>CU18</w:t>
            </w:r>
          </w:p>
        </w:tc>
        <w:tc>
          <w:tcPr>
            <w:tcW w:w="1984" w:type="dxa"/>
          </w:tcPr>
          <w:p w14:paraId="001DCDD9" w14:textId="77777777" w:rsidR="008114DC" w:rsidRPr="007D0DCA" w:rsidRDefault="008114DC" w:rsidP="008114DC">
            <w:pPr>
              <w:rPr>
                <w:rFonts w:ascii="Arial" w:hAnsi="Arial" w:cs="Arial"/>
                <w:sz w:val="24"/>
                <w:szCs w:val="24"/>
              </w:rPr>
            </w:pPr>
            <w:r w:rsidRPr="007D0DCA">
              <w:rPr>
                <w:rFonts w:ascii="Arial" w:hAnsi="Arial" w:cs="Arial"/>
                <w:sz w:val="24"/>
                <w:szCs w:val="24"/>
              </w:rPr>
              <w:t>Originator:</w:t>
            </w:r>
          </w:p>
        </w:tc>
        <w:tc>
          <w:tcPr>
            <w:tcW w:w="3823" w:type="dxa"/>
          </w:tcPr>
          <w:p w14:paraId="126EB4D5" w14:textId="77777777" w:rsidR="008114DC" w:rsidRPr="007D0DCA" w:rsidRDefault="008114DC" w:rsidP="008114DC">
            <w:pPr>
              <w:rPr>
                <w:rFonts w:ascii="Arial" w:hAnsi="Arial" w:cs="Arial"/>
                <w:sz w:val="24"/>
                <w:szCs w:val="24"/>
              </w:rPr>
            </w:pPr>
            <w:r w:rsidRPr="007D0DCA">
              <w:rPr>
                <w:rFonts w:ascii="Arial" w:hAnsi="Arial" w:cs="Arial"/>
                <w:sz w:val="24"/>
                <w:szCs w:val="24"/>
              </w:rPr>
              <w:t>Louise Davey</w:t>
            </w:r>
          </w:p>
          <w:p w14:paraId="3C1C0F4B" w14:textId="77777777" w:rsidR="008114DC" w:rsidRPr="007D0DCA" w:rsidRDefault="008114DC" w:rsidP="008114DC">
            <w:pPr>
              <w:rPr>
                <w:rFonts w:ascii="Arial" w:hAnsi="Arial" w:cs="Arial"/>
                <w:sz w:val="24"/>
                <w:szCs w:val="24"/>
              </w:rPr>
            </w:pPr>
            <w:r>
              <w:rPr>
                <w:rFonts w:ascii="Arial" w:hAnsi="Arial" w:cs="Arial"/>
                <w:sz w:val="24"/>
                <w:szCs w:val="24"/>
              </w:rPr>
              <w:t>Stacey Clements</w:t>
            </w:r>
          </w:p>
        </w:tc>
      </w:tr>
      <w:tr w:rsidR="008114DC" w:rsidRPr="007D0DCA" w14:paraId="585DAC6C" w14:textId="77777777" w:rsidTr="008114DC">
        <w:tc>
          <w:tcPr>
            <w:tcW w:w="2410" w:type="dxa"/>
          </w:tcPr>
          <w:p w14:paraId="222352E5" w14:textId="77777777" w:rsidR="008114DC" w:rsidRPr="007D0DCA" w:rsidRDefault="008114DC" w:rsidP="008114DC">
            <w:pPr>
              <w:rPr>
                <w:rFonts w:ascii="Arial" w:hAnsi="Arial" w:cs="Arial"/>
                <w:sz w:val="24"/>
                <w:szCs w:val="24"/>
              </w:rPr>
            </w:pPr>
            <w:r w:rsidRPr="007D0DCA">
              <w:rPr>
                <w:rFonts w:ascii="Arial" w:hAnsi="Arial" w:cs="Arial"/>
                <w:sz w:val="24"/>
                <w:szCs w:val="24"/>
              </w:rPr>
              <w:t>Issue Number:</w:t>
            </w:r>
          </w:p>
        </w:tc>
        <w:tc>
          <w:tcPr>
            <w:tcW w:w="1843" w:type="dxa"/>
          </w:tcPr>
          <w:p w14:paraId="402FEC0A" w14:textId="77777777" w:rsidR="008114DC" w:rsidRPr="007D0DCA" w:rsidRDefault="008114DC" w:rsidP="008114DC">
            <w:pPr>
              <w:rPr>
                <w:rFonts w:ascii="Arial" w:hAnsi="Arial" w:cs="Arial"/>
                <w:sz w:val="24"/>
                <w:szCs w:val="24"/>
              </w:rPr>
            </w:pPr>
            <w:r w:rsidRPr="42D8D05C">
              <w:rPr>
                <w:rFonts w:ascii="Arial" w:hAnsi="Arial" w:cs="Arial"/>
                <w:sz w:val="24"/>
                <w:szCs w:val="24"/>
              </w:rPr>
              <w:t>5</w:t>
            </w:r>
          </w:p>
        </w:tc>
        <w:tc>
          <w:tcPr>
            <w:tcW w:w="1984" w:type="dxa"/>
          </w:tcPr>
          <w:p w14:paraId="097F151A" w14:textId="77777777" w:rsidR="008114DC" w:rsidRPr="007D0DCA" w:rsidRDefault="008114DC" w:rsidP="008114DC">
            <w:pPr>
              <w:rPr>
                <w:rFonts w:ascii="Arial" w:hAnsi="Arial" w:cs="Arial"/>
                <w:sz w:val="24"/>
                <w:szCs w:val="24"/>
              </w:rPr>
            </w:pPr>
            <w:proofErr w:type="spellStart"/>
            <w:r w:rsidRPr="007D0DCA">
              <w:rPr>
                <w:rFonts w:ascii="Arial" w:hAnsi="Arial" w:cs="Arial"/>
                <w:sz w:val="24"/>
                <w:szCs w:val="24"/>
              </w:rPr>
              <w:t>Authoriser</w:t>
            </w:r>
            <w:proofErr w:type="spellEnd"/>
            <w:r w:rsidRPr="007D0DCA">
              <w:rPr>
                <w:rFonts w:ascii="Arial" w:hAnsi="Arial" w:cs="Arial"/>
                <w:sz w:val="24"/>
                <w:szCs w:val="24"/>
              </w:rPr>
              <w:t>:</w:t>
            </w:r>
          </w:p>
        </w:tc>
        <w:tc>
          <w:tcPr>
            <w:tcW w:w="3823" w:type="dxa"/>
          </w:tcPr>
          <w:p w14:paraId="6B593546" w14:textId="77777777" w:rsidR="008114DC" w:rsidRPr="007D0DCA" w:rsidRDefault="008114DC" w:rsidP="008114DC">
            <w:pPr>
              <w:rPr>
                <w:rFonts w:ascii="Arial" w:eastAsia="Arial" w:hAnsi="Arial" w:cs="Arial"/>
                <w:color w:val="000000" w:themeColor="text1"/>
                <w:sz w:val="24"/>
                <w:szCs w:val="24"/>
              </w:rPr>
            </w:pPr>
            <w:r w:rsidRPr="42D8D05C">
              <w:rPr>
                <w:rFonts w:ascii="Arial" w:eastAsia="Arial" w:hAnsi="Arial" w:cs="Arial"/>
                <w:color w:val="000000" w:themeColor="text1"/>
                <w:sz w:val="24"/>
                <w:szCs w:val="24"/>
              </w:rPr>
              <w:t>Oliver Masters</w:t>
            </w:r>
          </w:p>
        </w:tc>
      </w:tr>
      <w:tr w:rsidR="008114DC" w:rsidRPr="007D0DCA" w14:paraId="7F2EE6B6" w14:textId="77777777" w:rsidTr="008114DC">
        <w:tc>
          <w:tcPr>
            <w:tcW w:w="2410" w:type="dxa"/>
          </w:tcPr>
          <w:p w14:paraId="1CAC9DF4" w14:textId="77777777" w:rsidR="008114DC" w:rsidRPr="007D0DCA" w:rsidRDefault="008114DC" w:rsidP="008114DC">
            <w:pPr>
              <w:rPr>
                <w:rFonts w:ascii="Arial" w:hAnsi="Arial" w:cs="Arial"/>
                <w:sz w:val="24"/>
                <w:szCs w:val="24"/>
              </w:rPr>
            </w:pPr>
            <w:r w:rsidRPr="007D0DCA">
              <w:rPr>
                <w:rFonts w:ascii="Arial" w:hAnsi="Arial" w:cs="Arial"/>
                <w:sz w:val="24"/>
                <w:szCs w:val="24"/>
              </w:rPr>
              <w:t>Issue Date:</w:t>
            </w:r>
          </w:p>
        </w:tc>
        <w:tc>
          <w:tcPr>
            <w:tcW w:w="1843" w:type="dxa"/>
          </w:tcPr>
          <w:p w14:paraId="253450A4" w14:textId="77777777" w:rsidR="008114DC" w:rsidRPr="007D0DCA" w:rsidRDefault="008114DC" w:rsidP="008114DC">
            <w:pPr>
              <w:rPr>
                <w:rFonts w:ascii="Arial" w:hAnsi="Arial" w:cs="Arial"/>
                <w:sz w:val="24"/>
                <w:szCs w:val="24"/>
              </w:rPr>
            </w:pPr>
            <w:r>
              <w:rPr>
                <w:rFonts w:ascii="Arial" w:hAnsi="Arial" w:cs="Arial"/>
                <w:sz w:val="24"/>
                <w:szCs w:val="24"/>
              </w:rPr>
              <w:t>7.10.25</w:t>
            </w:r>
          </w:p>
        </w:tc>
        <w:tc>
          <w:tcPr>
            <w:tcW w:w="1984" w:type="dxa"/>
          </w:tcPr>
          <w:p w14:paraId="6306637D" w14:textId="77777777" w:rsidR="008114DC" w:rsidRPr="007D0DCA" w:rsidRDefault="008114DC" w:rsidP="008114DC">
            <w:pPr>
              <w:rPr>
                <w:rFonts w:ascii="Arial" w:hAnsi="Arial" w:cs="Arial"/>
                <w:sz w:val="24"/>
                <w:szCs w:val="24"/>
              </w:rPr>
            </w:pPr>
            <w:r w:rsidRPr="007D0DCA">
              <w:rPr>
                <w:rFonts w:ascii="Arial" w:hAnsi="Arial" w:cs="Arial"/>
                <w:sz w:val="24"/>
                <w:szCs w:val="24"/>
              </w:rPr>
              <w:t>Service Type:</w:t>
            </w:r>
          </w:p>
        </w:tc>
        <w:tc>
          <w:tcPr>
            <w:tcW w:w="3823" w:type="dxa"/>
          </w:tcPr>
          <w:p w14:paraId="0723B04B" w14:textId="77777777" w:rsidR="008114DC" w:rsidRPr="007D0DCA" w:rsidRDefault="008114DC" w:rsidP="008114DC">
            <w:pPr>
              <w:rPr>
                <w:rFonts w:ascii="Arial" w:hAnsi="Arial" w:cs="Arial"/>
                <w:sz w:val="24"/>
                <w:szCs w:val="24"/>
              </w:rPr>
            </w:pPr>
            <w:r w:rsidRPr="007D0DCA">
              <w:rPr>
                <w:rFonts w:ascii="Arial" w:hAnsi="Arial" w:cs="Arial"/>
                <w:sz w:val="24"/>
                <w:szCs w:val="24"/>
              </w:rPr>
              <w:t>Education</w:t>
            </w:r>
          </w:p>
        </w:tc>
      </w:tr>
      <w:tr w:rsidR="008114DC" w:rsidRPr="007D0DCA" w14:paraId="66156531" w14:textId="77777777" w:rsidTr="008114DC">
        <w:tc>
          <w:tcPr>
            <w:tcW w:w="2410" w:type="dxa"/>
          </w:tcPr>
          <w:p w14:paraId="4555E088" w14:textId="77777777" w:rsidR="008114DC" w:rsidRPr="007D0DCA" w:rsidRDefault="008114DC" w:rsidP="008114DC">
            <w:pPr>
              <w:rPr>
                <w:rFonts w:ascii="Arial" w:hAnsi="Arial" w:cs="Arial"/>
                <w:sz w:val="24"/>
                <w:szCs w:val="24"/>
              </w:rPr>
            </w:pPr>
            <w:r w:rsidRPr="007D0DCA">
              <w:rPr>
                <w:rFonts w:ascii="Arial" w:hAnsi="Arial" w:cs="Arial"/>
                <w:sz w:val="24"/>
                <w:szCs w:val="24"/>
              </w:rPr>
              <w:t>Next Review Due:</w:t>
            </w:r>
          </w:p>
        </w:tc>
        <w:tc>
          <w:tcPr>
            <w:tcW w:w="1843" w:type="dxa"/>
          </w:tcPr>
          <w:p w14:paraId="0A93AA89" w14:textId="77777777" w:rsidR="008114DC" w:rsidRPr="007D0DCA" w:rsidRDefault="008114DC" w:rsidP="008114DC">
            <w:pPr>
              <w:rPr>
                <w:rFonts w:ascii="Arial" w:hAnsi="Arial" w:cs="Arial"/>
                <w:sz w:val="24"/>
                <w:szCs w:val="24"/>
              </w:rPr>
            </w:pPr>
            <w:r>
              <w:rPr>
                <w:rFonts w:ascii="Arial" w:hAnsi="Arial" w:cs="Arial"/>
                <w:sz w:val="24"/>
                <w:szCs w:val="24"/>
              </w:rPr>
              <w:t>7.10.26</w:t>
            </w:r>
          </w:p>
        </w:tc>
        <w:tc>
          <w:tcPr>
            <w:tcW w:w="1984" w:type="dxa"/>
          </w:tcPr>
          <w:p w14:paraId="5E01F72D" w14:textId="77777777" w:rsidR="008114DC" w:rsidRPr="007D0DCA" w:rsidRDefault="008114DC" w:rsidP="008114DC">
            <w:pPr>
              <w:rPr>
                <w:rFonts w:ascii="Arial" w:hAnsi="Arial" w:cs="Arial"/>
                <w:sz w:val="24"/>
                <w:szCs w:val="24"/>
              </w:rPr>
            </w:pPr>
            <w:r w:rsidRPr="007D0DCA">
              <w:rPr>
                <w:rFonts w:ascii="Arial" w:hAnsi="Arial" w:cs="Arial"/>
                <w:sz w:val="24"/>
                <w:szCs w:val="24"/>
              </w:rPr>
              <w:t>Policy Location:</w:t>
            </w:r>
          </w:p>
        </w:tc>
        <w:tc>
          <w:tcPr>
            <w:tcW w:w="3823" w:type="dxa"/>
          </w:tcPr>
          <w:p w14:paraId="0C74560A" w14:textId="77777777" w:rsidR="008114DC" w:rsidRPr="007D0DCA" w:rsidRDefault="008114DC" w:rsidP="008114DC">
            <w:pPr>
              <w:rPr>
                <w:rFonts w:ascii="Arial" w:hAnsi="Arial" w:cs="Arial"/>
                <w:sz w:val="24"/>
                <w:szCs w:val="24"/>
              </w:rPr>
            </w:pPr>
            <w:r w:rsidRPr="007D0DCA">
              <w:rPr>
                <w:rFonts w:ascii="Arial" w:hAnsi="Arial" w:cs="Arial"/>
                <w:sz w:val="24"/>
                <w:szCs w:val="24"/>
              </w:rPr>
              <w:t>Policy File</w:t>
            </w:r>
          </w:p>
        </w:tc>
      </w:tr>
    </w:tbl>
    <w:p w14:paraId="6D42E03B" w14:textId="752D48BB" w:rsidR="00296658" w:rsidRPr="007D0DCA" w:rsidRDefault="00296658" w:rsidP="003409DA">
      <w:pPr>
        <w:tabs>
          <w:tab w:val="right" w:pos="9638"/>
        </w:tabs>
        <w:spacing w:line="276" w:lineRule="auto"/>
        <w:jc w:val="both"/>
        <w:rPr>
          <w:rFonts w:ascii="Arial" w:hAnsi="Arial" w:cs="Arial"/>
          <w:color w:val="000000"/>
          <w:sz w:val="24"/>
          <w:szCs w:val="24"/>
        </w:rPr>
      </w:pPr>
    </w:p>
    <w:p w14:paraId="449197FB" w14:textId="20805D7D" w:rsidR="00595F9C" w:rsidRPr="007D0DCA" w:rsidRDefault="00595F9C" w:rsidP="003409DA">
      <w:pPr>
        <w:tabs>
          <w:tab w:val="right" w:pos="9638"/>
        </w:tabs>
        <w:spacing w:line="276" w:lineRule="auto"/>
        <w:jc w:val="both"/>
        <w:rPr>
          <w:rFonts w:ascii="Arial" w:hAnsi="Arial" w:cs="Arial"/>
          <w:color w:val="000000"/>
          <w:sz w:val="24"/>
          <w:szCs w:val="24"/>
        </w:rPr>
      </w:pPr>
    </w:p>
    <w:p w14:paraId="7284DFA0" w14:textId="77777777" w:rsidR="00595F9C" w:rsidRPr="00BF7C7E" w:rsidRDefault="00595F9C" w:rsidP="00595F9C">
      <w:pPr>
        <w:tabs>
          <w:tab w:val="left" w:pos="1261"/>
        </w:tabs>
        <w:spacing w:before="32" w:line="256" w:lineRule="auto"/>
        <w:ind w:right="577"/>
        <w:jc w:val="both"/>
        <w:rPr>
          <w:rFonts w:ascii="Arial" w:hAnsi="Arial" w:cs="Arial"/>
          <w:color w:val="2E74B5" w:themeColor="accent5" w:themeShade="BF"/>
          <w:sz w:val="24"/>
          <w:szCs w:val="24"/>
        </w:rPr>
      </w:pPr>
      <w:r w:rsidRPr="00BF7C7E">
        <w:rPr>
          <w:rFonts w:ascii="Arial" w:hAnsi="Arial" w:cs="Arial"/>
          <w:color w:val="2E74B5" w:themeColor="accent5" w:themeShade="BF"/>
          <w:sz w:val="24"/>
          <w:szCs w:val="24"/>
        </w:rPr>
        <w:t xml:space="preserve">Rationale for CEIAG </w:t>
      </w:r>
    </w:p>
    <w:p w14:paraId="6E83F263" w14:textId="77777777" w:rsidR="00595F9C" w:rsidRPr="007D0DCA" w:rsidRDefault="00595F9C" w:rsidP="00595F9C">
      <w:pPr>
        <w:tabs>
          <w:tab w:val="left" w:pos="1261"/>
        </w:tabs>
        <w:spacing w:before="32" w:line="256" w:lineRule="auto"/>
        <w:ind w:left="1260" w:right="577" w:hanging="361"/>
        <w:jc w:val="both"/>
        <w:rPr>
          <w:rFonts w:ascii="Arial" w:hAnsi="Arial" w:cs="Arial"/>
          <w:sz w:val="24"/>
          <w:szCs w:val="24"/>
        </w:rPr>
      </w:pPr>
    </w:p>
    <w:p w14:paraId="56F6A425" w14:textId="77777777" w:rsidR="00595F9C" w:rsidRPr="007D0DCA" w:rsidRDefault="00595F9C" w:rsidP="00595F9C">
      <w:pPr>
        <w:tabs>
          <w:tab w:val="left" w:pos="1261"/>
        </w:tabs>
        <w:spacing w:before="32" w:line="256" w:lineRule="auto"/>
        <w:ind w:right="577"/>
        <w:jc w:val="both"/>
        <w:rPr>
          <w:rFonts w:ascii="Arial" w:hAnsi="Arial" w:cs="Arial"/>
          <w:sz w:val="24"/>
          <w:szCs w:val="24"/>
        </w:rPr>
      </w:pPr>
      <w:r w:rsidRPr="007D0DCA">
        <w:rPr>
          <w:rFonts w:ascii="Arial" w:hAnsi="Arial" w:cs="Arial"/>
          <w:sz w:val="24"/>
          <w:szCs w:val="24"/>
        </w:rPr>
        <w:t xml:space="preserve">A career is an individual’s journey through learning, work and other aspects of life. All young people need access to Careers Education, Information, Advice and Guidance (CEIAG) to help them make informed career choices. Under the guidance of the Department of Education “All young people in secondary school get a </w:t>
      </w:r>
      <w:proofErr w:type="spellStart"/>
      <w:r w:rsidRPr="007D0DCA">
        <w:rPr>
          <w:rFonts w:ascii="Arial" w:hAnsi="Arial" w:cs="Arial"/>
          <w:sz w:val="24"/>
          <w:szCs w:val="24"/>
        </w:rPr>
        <w:t>programme</w:t>
      </w:r>
      <w:proofErr w:type="spellEnd"/>
      <w:r w:rsidRPr="007D0DCA">
        <w:rPr>
          <w:rFonts w:ascii="Arial" w:hAnsi="Arial" w:cs="Arial"/>
          <w:sz w:val="24"/>
          <w:szCs w:val="24"/>
        </w:rPr>
        <w:t xml:space="preserve"> of advice and guidance that is stable, structured and delivered by individuals with the right skills and experience” Careers guidance and access for education and training providers – Statutory guidance for governing bodies, school leaders and school staff January 2018 To achieve this aim, the careers strategy sets out that every school and academy providing secondary education should use the Gatsby Foundations Benchmarks to develop and improve their CEIAG </w:t>
      </w:r>
      <w:proofErr w:type="spellStart"/>
      <w:r w:rsidRPr="007D0DCA">
        <w:rPr>
          <w:rFonts w:ascii="Arial" w:hAnsi="Arial" w:cs="Arial"/>
          <w:sz w:val="24"/>
          <w:szCs w:val="24"/>
        </w:rPr>
        <w:t>programme</w:t>
      </w:r>
      <w:proofErr w:type="spellEnd"/>
      <w:r w:rsidRPr="007D0DCA">
        <w:rPr>
          <w:rFonts w:ascii="Arial" w:hAnsi="Arial" w:cs="Arial"/>
          <w:sz w:val="24"/>
          <w:szCs w:val="24"/>
        </w:rPr>
        <w:t>.</w:t>
      </w:r>
    </w:p>
    <w:p w14:paraId="4273DD7B" w14:textId="7204854E" w:rsidR="00595F9C" w:rsidRPr="007D0DCA" w:rsidRDefault="00595F9C" w:rsidP="003409DA">
      <w:pPr>
        <w:tabs>
          <w:tab w:val="right" w:pos="9638"/>
        </w:tabs>
        <w:spacing w:line="276" w:lineRule="auto"/>
        <w:jc w:val="both"/>
        <w:rPr>
          <w:rFonts w:ascii="Arial" w:hAnsi="Arial" w:cs="Arial"/>
          <w:color w:val="000000"/>
          <w:sz w:val="24"/>
          <w:szCs w:val="24"/>
        </w:rPr>
      </w:pPr>
    </w:p>
    <w:p w14:paraId="327B086F" w14:textId="77777777" w:rsidR="00595F9C" w:rsidRPr="007D0DCA" w:rsidRDefault="00595F9C" w:rsidP="003409DA">
      <w:pPr>
        <w:tabs>
          <w:tab w:val="right" w:pos="9638"/>
        </w:tabs>
        <w:spacing w:line="276" w:lineRule="auto"/>
        <w:jc w:val="both"/>
        <w:rPr>
          <w:rFonts w:ascii="Arial" w:hAnsi="Arial" w:cs="Arial"/>
          <w:color w:val="000000"/>
          <w:sz w:val="24"/>
          <w:szCs w:val="24"/>
        </w:rPr>
      </w:pPr>
    </w:p>
    <w:p w14:paraId="6B2B3441"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t xml:space="preserve"> </w:t>
      </w:r>
      <w:bookmarkStart w:id="0" w:name="_Toc147395270"/>
      <w:r w:rsidRPr="007D0DCA">
        <w:rPr>
          <w:rFonts w:ascii="Arial" w:hAnsi="Arial" w:cs="Arial"/>
          <w:sz w:val="24"/>
          <w:szCs w:val="24"/>
        </w:rPr>
        <w:t>INTRODUCTION</w:t>
      </w:r>
      <w:bookmarkEnd w:id="0"/>
    </w:p>
    <w:p w14:paraId="73809CCB" w14:textId="77777777" w:rsidR="003409DA" w:rsidRPr="007D0DCA" w:rsidRDefault="003409DA" w:rsidP="003409DA">
      <w:pPr>
        <w:spacing w:line="276" w:lineRule="auto"/>
        <w:jc w:val="both"/>
        <w:rPr>
          <w:rFonts w:ascii="Arial" w:hAnsi="Arial" w:cs="Arial"/>
          <w:sz w:val="24"/>
          <w:szCs w:val="24"/>
        </w:rPr>
      </w:pPr>
    </w:p>
    <w:p w14:paraId="70CC305F" w14:textId="3E05F5C7" w:rsidR="003409DA" w:rsidRPr="007D0DCA" w:rsidRDefault="003409DA" w:rsidP="003409DA">
      <w:pPr>
        <w:spacing w:line="276" w:lineRule="auto"/>
        <w:jc w:val="both"/>
        <w:rPr>
          <w:rFonts w:ascii="Arial" w:hAnsi="Arial" w:cs="Arial"/>
          <w:sz w:val="24"/>
          <w:szCs w:val="24"/>
        </w:rPr>
      </w:pPr>
      <w:r w:rsidRPr="5ACF689E">
        <w:rPr>
          <w:rFonts w:ascii="Arial" w:hAnsi="Arial" w:cs="Arial"/>
          <w:sz w:val="24"/>
          <w:szCs w:val="24"/>
        </w:rPr>
        <w:t>The Careers Lead for The Greater Horseshoe School</w:t>
      </w:r>
      <w:r w:rsidRPr="5ACF689E">
        <w:rPr>
          <w:rFonts w:ascii="Arial" w:hAnsi="Arial" w:cs="Arial"/>
          <w:color w:val="FF0000"/>
          <w:sz w:val="24"/>
          <w:szCs w:val="24"/>
        </w:rPr>
        <w:t xml:space="preserve"> </w:t>
      </w:r>
      <w:r w:rsidRPr="5ACF689E">
        <w:rPr>
          <w:rFonts w:ascii="Arial" w:hAnsi="Arial" w:cs="Arial"/>
          <w:sz w:val="24"/>
          <w:szCs w:val="24"/>
        </w:rPr>
        <w:t xml:space="preserve">is </w:t>
      </w:r>
      <w:r w:rsidR="001B35FE">
        <w:rPr>
          <w:rFonts w:ascii="Arial" w:hAnsi="Arial" w:cs="Arial"/>
          <w:sz w:val="24"/>
          <w:szCs w:val="24"/>
        </w:rPr>
        <w:t>Louise Davey</w:t>
      </w:r>
      <w:r w:rsidRPr="5ACF689E">
        <w:rPr>
          <w:rFonts w:ascii="Arial" w:hAnsi="Arial" w:cs="Arial"/>
          <w:sz w:val="24"/>
          <w:szCs w:val="24"/>
        </w:rPr>
        <w:t>. Careers education and guidance programs make a major contribution to preparing young people for the opportunities, responsibilities, and experiences of life. A planned progressive program of activities supports them in choosing 11–19 pathways that suit their interests and abilities and help them to follow a career path and sustain employability throughout their working lives.</w:t>
      </w:r>
    </w:p>
    <w:p w14:paraId="64688EF7" w14:textId="77777777" w:rsidR="003409DA" w:rsidRPr="007D0DCA" w:rsidRDefault="003409DA" w:rsidP="003409DA">
      <w:pPr>
        <w:spacing w:line="276" w:lineRule="auto"/>
        <w:jc w:val="both"/>
        <w:rPr>
          <w:rFonts w:ascii="Arial" w:hAnsi="Arial" w:cs="Arial"/>
          <w:sz w:val="24"/>
          <w:szCs w:val="24"/>
        </w:rPr>
      </w:pPr>
    </w:p>
    <w:p w14:paraId="1A418DA6"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t xml:space="preserve"> </w:t>
      </w:r>
      <w:bookmarkStart w:id="1" w:name="_Toc147395271"/>
      <w:r w:rsidRPr="007D0DCA">
        <w:rPr>
          <w:rFonts w:ascii="Arial" w:hAnsi="Arial" w:cs="Arial"/>
          <w:sz w:val="24"/>
          <w:szCs w:val="24"/>
        </w:rPr>
        <w:t>COMMITMENT</w:t>
      </w:r>
      <w:bookmarkEnd w:id="1"/>
    </w:p>
    <w:p w14:paraId="5FE3CCB4" w14:textId="77777777" w:rsidR="003409DA" w:rsidRPr="007D0DCA" w:rsidRDefault="003409DA" w:rsidP="003409DA">
      <w:pPr>
        <w:spacing w:line="276" w:lineRule="auto"/>
        <w:jc w:val="both"/>
        <w:rPr>
          <w:rFonts w:ascii="Arial" w:hAnsi="Arial" w:cs="Arial"/>
          <w:sz w:val="24"/>
          <w:szCs w:val="24"/>
        </w:rPr>
      </w:pPr>
    </w:p>
    <w:p w14:paraId="41310675" w14:textId="77777777"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 xml:space="preserve">The school is committed to providing our students with a program of careers education, information, advice and guidance (IAG) for all students in years 7–13 which is impartial and effective. We aim to support the aspirations of our students and ensure </w:t>
      </w:r>
      <w:r w:rsidRPr="007D0DCA">
        <w:rPr>
          <w:rFonts w:ascii="Arial" w:hAnsi="Arial" w:cs="Arial"/>
          <w:sz w:val="24"/>
          <w:szCs w:val="24"/>
        </w:rPr>
        <w:lastRenderedPageBreak/>
        <w:t>that they gain the understanding, skills and experience to make progress and succeed in learning and work.</w:t>
      </w:r>
    </w:p>
    <w:p w14:paraId="10D19405" w14:textId="77777777" w:rsidR="003409DA" w:rsidRPr="007D0DCA" w:rsidRDefault="003409DA" w:rsidP="003409DA">
      <w:pPr>
        <w:spacing w:line="276" w:lineRule="auto"/>
        <w:jc w:val="both"/>
        <w:rPr>
          <w:rFonts w:ascii="Arial" w:hAnsi="Arial" w:cs="Arial"/>
          <w:sz w:val="24"/>
          <w:szCs w:val="24"/>
        </w:rPr>
      </w:pPr>
    </w:p>
    <w:p w14:paraId="53282B4E" w14:textId="77777777"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The school endeavors to follow the Careers guidance and access for education and training providers (DfE, 2018) and other relevant guidance from QCA and Ofsted as it appears.</w:t>
      </w:r>
    </w:p>
    <w:p w14:paraId="47121E9C" w14:textId="77777777" w:rsidR="003409DA" w:rsidRPr="007D0DCA" w:rsidRDefault="003409DA" w:rsidP="003409DA">
      <w:pPr>
        <w:spacing w:line="276" w:lineRule="auto"/>
        <w:jc w:val="both"/>
        <w:rPr>
          <w:rFonts w:ascii="Arial" w:hAnsi="Arial" w:cs="Arial"/>
          <w:sz w:val="24"/>
          <w:szCs w:val="24"/>
        </w:rPr>
      </w:pPr>
    </w:p>
    <w:p w14:paraId="1D2D2742" w14:textId="45A630B4"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The school has member</w:t>
      </w:r>
      <w:r w:rsidR="00FA2695">
        <w:rPr>
          <w:rFonts w:ascii="Arial" w:hAnsi="Arial" w:cs="Arial"/>
          <w:sz w:val="24"/>
          <w:szCs w:val="24"/>
        </w:rPr>
        <w:t>s</w:t>
      </w:r>
      <w:r w:rsidRPr="007D0DCA">
        <w:rPr>
          <w:rFonts w:ascii="Arial" w:hAnsi="Arial" w:cs="Arial"/>
          <w:sz w:val="24"/>
          <w:szCs w:val="24"/>
        </w:rPr>
        <w:t xml:space="preserve"> of staff dedicated to careers education and IAG. We provide pupils with </w:t>
      </w:r>
      <w:proofErr w:type="gramStart"/>
      <w:r w:rsidRPr="007D0DCA">
        <w:rPr>
          <w:rFonts w:ascii="Arial" w:hAnsi="Arial" w:cs="Arial"/>
          <w:sz w:val="24"/>
          <w:szCs w:val="24"/>
        </w:rPr>
        <w:t>the knowledge</w:t>
      </w:r>
      <w:proofErr w:type="gramEnd"/>
      <w:r w:rsidRPr="007D0DCA">
        <w:rPr>
          <w:rFonts w:ascii="Arial" w:hAnsi="Arial" w:cs="Arial"/>
          <w:sz w:val="24"/>
          <w:szCs w:val="24"/>
        </w:rPr>
        <w:t>, information and skills to make informed choices about suitable courses at school, college and other providers. The service enables students to receive accurate information, advice and guidance about the options open to them and the progression routes to which those options lead.</w:t>
      </w:r>
    </w:p>
    <w:p w14:paraId="6847C79F" w14:textId="77777777" w:rsidR="003409DA" w:rsidRPr="007D0DCA" w:rsidRDefault="003409DA" w:rsidP="003409DA">
      <w:pPr>
        <w:spacing w:line="276" w:lineRule="auto"/>
        <w:jc w:val="both"/>
        <w:rPr>
          <w:rFonts w:ascii="Arial" w:hAnsi="Arial" w:cs="Arial"/>
          <w:sz w:val="24"/>
          <w:szCs w:val="24"/>
        </w:rPr>
      </w:pPr>
    </w:p>
    <w:p w14:paraId="24C204E4"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t xml:space="preserve"> </w:t>
      </w:r>
      <w:bookmarkStart w:id="2" w:name="_Toc147395272"/>
      <w:r w:rsidRPr="007D0DCA">
        <w:rPr>
          <w:rFonts w:ascii="Arial" w:hAnsi="Arial" w:cs="Arial"/>
          <w:sz w:val="24"/>
          <w:szCs w:val="24"/>
        </w:rPr>
        <w:t>AIMS</w:t>
      </w:r>
      <w:bookmarkEnd w:id="2"/>
    </w:p>
    <w:p w14:paraId="42426868" w14:textId="77777777" w:rsidR="003409DA" w:rsidRPr="007D0DCA" w:rsidRDefault="003409DA" w:rsidP="003409DA">
      <w:pPr>
        <w:spacing w:line="276" w:lineRule="auto"/>
        <w:jc w:val="both"/>
        <w:rPr>
          <w:rFonts w:ascii="Arial" w:hAnsi="Arial" w:cs="Arial"/>
          <w:bCs/>
          <w:sz w:val="24"/>
          <w:szCs w:val="24"/>
        </w:rPr>
      </w:pPr>
    </w:p>
    <w:p w14:paraId="08AC45DC" w14:textId="77777777" w:rsidR="003409DA" w:rsidRPr="007D0DCA" w:rsidRDefault="003409DA" w:rsidP="003409DA">
      <w:pPr>
        <w:spacing w:line="276" w:lineRule="auto"/>
        <w:jc w:val="both"/>
        <w:rPr>
          <w:rFonts w:ascii="Arial" w:hAnsi="Arial" w:cs="Arial"/>
          <w:bCs/>
          <w:sz w:val="24"/>
          <w:szCs w:val="24"/>
        </w:rPr>
      </w:pPr>
      <w:r w:rsidRPr="007D0DCA">
        <w:rPr>
          <w:rFonts w:ascii="Arial" w:hAnsi="Arial" w:cs="Arial"/>
          <w:bCs/>
          <w:sz w:val="24"/>
          <w:szCs w:val="24"/>
        </w:rPr>
        <w:t>The school Careers Education and Guidance policy has the following aims:</w:t>
      </w:r>
    </w:p>
    <w:p w14:paraId="5400C7DC" w14:textId="77777777" w:rsidR="003409DA" w:rsidRPr="007D0DCA" w:rsidRDefault="003409DA" w:rsidP="003409DA">
      <w:pPr>
        <w:spacing w:line="276" w:lineRule="auto"/>
        <w:jc w:val="both"/>
        <w:rPr>
          <w:rFonts w:ascii="Arial" w:hAnsi="Arial" w:cs="Arial"/>
          <w:bCs/>
          <w:sz w:val="24"/>
          <w:szCs w:val="24"/>
        </w:rPr>
      </w:pPr>
    </w:p>
    <w:p w14:paraId="3D0032F1"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 xml:space="preserve">To contribute to strategies for raising achievement, especially by increasing motivation and providing access to accreditation pathways </w:t>
      </w:r>
    </w:p>
    <w:p w14:paraId="4BAF103B"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To support inclusion, challenge stereotyping and promote equality of opportunity.</w:t>
      </w:r>
    </w:p>
    <w:p w14:paraId="160E889E"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To encourage participation in continued learning including higher education and further education</w:t>
      </w:r>
    </w:p>
    <w:p w14:paraId="469BDF6D"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proofErr w:type="gramStart"/>
      <w:r w:rsidRPr="007D0DCA">
        <w:rPr>
          <w:rFonts w:ascii="Arial" w:hAnsi="Arial" w:cs="Arial"/>
          <w:bCs/>
          <w:sz w:val="24"/>
          <w:szCs w:val="24"/>
        </w:rPr>
        <w:t>To develop</w:t>
      </w:r>
      <w:proofErr w:type="gramEnd"/>
      <w:r w:rsidRPr="007D0DCA">
        <w:rPr>
          <w:rFonts w:ascii="Arial" w:hAnsi="Arial" w:cs="Arial"/>
          <w:bCs/>
          <w:sz w:val="24"/>
          <w:szCs w:val="24"/>
        </w:rPr>
        <w:t xml:space="preserve"> enterprise and employment skills</w:t>
      </w:r>
    </w:p>
    <w:p w14:paraId="64D7441E"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 xml:space="preserve">To reduce </w:t>
      </w:r>
      <w:proofErr w:type="gramStart"/>
      <w:r w:rsidRPr="007D0DCA">
        <w:rPr>
          <w:rFonts w:ascii="Arial" w:hAnsi="Arial" w:cs="Arial"/>
          <w:bCs/>
          <w:sz w:val="24"/>
          <w:szCs w:val="24"/>
        </w:rPr>
        <w:t>drop out</w:t>
      </w:r>
      <w:proofErr w:type="gramEnd"/>
      <w:r w:rsidRPr="007D0DCA">
        <w:rPr>
          <w:rFonts w:ascii="Arial" w:hAnsi="Arial" w:cs="Arial"/>
          <w:bCs/>
          <w:sz w:val="24"/>
          <w:szCs w:val="24"/>
        </w:rPr>
        <w:t xml:space="preserve"> from and course switching in education and training.</w:t>
      </w:r>
    </w:p>
    <w:p w14:paraId="315D25D7"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To contribute to the economic prosperity of individuals and communities</w:t>
      </w:r>
    </w:p>
    <w:p w14:paraId="5D817502"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To meet the needs of all our students through appropriate differentiation</w:t>
      </w:r>
    </w:p>
    <w:p w14:paraId="4A72A7A4"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To focus students on their future aspirations</w:t>
      </w:r>
    </w:p>
    <w:p w14:paraId="2B961738" w14:textId="77777777" w:rsidR="003409DA" w:rsidRPr="007D0DCA" w:rsidRDefault="003409DA" w:rsidP="003409DA">
      <w:pPr>
        <w:pStyle w:val="ListParagraph"/>
        <w:widowControl/>
        <w:numPr>
          <w:ilvl w:val="0"/>
          <w:numId w:val="12"/>
        </w:numPr>
        <w:autoSpaceDE/>
        <w:autoSpaceDN/>
        <w:spacing w:line="276" w:lineRule="auto"/>
        <w:jc w:val="both"/>
        <w:rPr>
          <w:rFonts w:ascii="Arial" w:hAnsi="Arial" w:cs="Arial"/>
          <w:bCs/>
          <w:sz w:val="24"/>
          <w:szCs w:val="24"/>
        </w:rPr>
      </w:pPr>
      <w:r w:rsidRPr="007D0DCA">
        <w:rPr>
          <w:rFonts w:ascii="Arial" w:hAnsi="Arial" w:cs="Arial"/>
          <w:bCs/>
          <w:sz w:val="24"/>
          <w:szCs w:val="24"/>
        </w:rPr>
        <w:t>To involve parents and carers</w:t>
      </w:r>
    </w:p>
    <w:p w14:paraId="3805949D" w14:textId="77777777" w:rsidR="003409DA" w:rsidRDefault="003409DA" w:rsidP="001B35FE">
      <w:pPr>
        <w:pStyle w:val="ListParagraph"/>
        <w:widowControl/>
        <w:autoSpaceDE/>
        <w:autoSpaceDN/>
        <w:spacing w:line="276" w:lineRule="auto"/>
        <w:ind w:left="720"/>
        <w:jc w:val="both"/>
        <w:rPr>
          <w:rFonts w:ascii="Arial" w:hAnsi="Arial" w:cs="Arial"/>
          <w:bCs/>
          <w:sz w:val="24"/>
          <w:szCs w:val="24"/>
        </w:rPr>
      </w:pPr>
    </w:p>
    <w:p w14:paraId="51EA96F1" w14:textId="77777777" w:rsidR="001B35FE" w:rsidRPr="007D0DCA" w:rsidRDefault="001B35FE" w:rsidP="001B35FE">
      <w:pPr>
        <w:pStyle w:val="ListParagraph"/>
        <w:widowControl/>
        <w:autoSpaceDE/>
        <w:autoSpaceDN/>
        <w:spacing w:line="276" w:lineRule="auto"/>
        <w:ind w:left="720"/>
        <w:jc w:val="both"/>
        <w:rPr>
          <w:rFonts w:ascii="Arial" w:hAnsi="Arial" w:cs="Arial"/>
          <w:bCs/>
          <w:sz w:val="24"/>
          <w:szCs w:val="24"/>
        </w:rPr>
      </w:pPr>
    </w:p>
    <w:p w14:paraId="492319A2" w14:textId="77777777" w:rsidR="003409DA" w:rsidRPr="007D0DCA" w:rsidRDefault="003409DA" w:rsidP="003409DA">
      <w:pPr>
        <w:spacing w:line="276" w:lineRule="auto"/>
        <w:ind w:left="720"/>
        <w:jc w:val="both"/>
        <w:rPr>
          <w:rFonts w:ascii="Arial" w:hAnsi="Arial" w:cs="Arial"/>
          <w:sz w:val="24"/>
          <w:szCs w:val="24"/>
        </w:rPr>
      </w:pPr>
    </w:p>
    <w:p w14:paraId="629B4A72"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t xml:space="preserve"> </w:t>
      </w:r>
      <w:bookmarkStart w:id="3" w:name="_Toc147395273"/>
      <w:r w:rsidRPr="007D0DCA">
        <w:rPr>
          <w:rFonts w:ascii="Arial" w:hAnsi="Arial" w:cs="Arial"/>
          <w:sz w:val="24"/>
          <w:szCs w:val="24"/>
        </w:rPr>
        <w:t>STUDENT ENTITLEMENT</w:t>
      </w:r>
      <w:bookmarkEnd w:id="3"/>
    </w:p>
    <w:p w14:paraId="7A83D525" w14:textId="77777777" w:rsidR="003409DA" w:rsidRPr="007D0DCA" w:rsidRDefault="003409DA" w:rsidP="003409DA">
      <w:pPr>
        <w:spacing w:line="276" w:lineRule="auto"/>
        <w:jc w:val="both"/>
        <w:rPr>
          <w:rFonts w:ascii="Arial" w:hAnsi="Arial" w:cs="Arial"/>
          <w:b/>
          <w:bCs/>
          <w:sz w:val="24"/>
          <w:szCs w:val="24"/>
        </w:rPr>
      </w:pPr>
    </w:p>
    <w:p w14:paraId="239D5860" w14:textId="6C1E4463" w:rsidR="003409DA" w:rsidRDefault="003409DA" w:rsidP="003409DA">
      <w:pPr>
        <w:spacing w:line="276" w:lineRule="auto"/>
        <w:jc w:val="both"/>
        <w:rPr>
          <w:rFonts w:ascii="Arial" w:hAnsi="Arial" w:cs="Arial"/>
          <w:bCs/>
          <w:sz w:val="24"/>
          <w:szCs w:val="24"/>
        </w:rPr>
      </w:pPr>
      <w:r w:rsidRPr="007D0DCA">
        <w:rPr>
          <w:rFonts w:ascii="Arial" w:hAnsi="Arial" w:cs="Arial"/>
          <w:bCs/>
          <w:sz w:val="24"/>
          <w:szCs w:val="24"/>
        </w:rPr>
        <w:t xml:space="preserve">Careers Education and guidance (CEG) is an important component of the 13-19 </w:t>
      </w:r>
      <w:proofErr w:type="gramStart"/>
      <w:r w:rsidRPr="007D0DCA">
        <w:rPr>
          <w:rFonts w:ascii="Arial" w:hAnsi="Arial" w:cs="Arial"/>
          <w:bCs/>
          <w:sz w:val="24"/>
          <w:szCs w:val="24"/>
        </w:rPr>
        <w:t>Curriculum,</w:t>
      </w:r>
      <w:proofErr w:type="gramEnd"/>
      <w:r w:rsidRPr="007D0DCA">
        <w:rPr>
          <w:rFonts w:ascii="Arial" w:hAnsi="Arial" w:cs="Arial"/>
          <w:bCs/>
          <w:sz w:val="24"/>
          <w:szCs w:val="24"/>
        </w:rPr>
        <w:t xml:space="preserve"> we fully support the statutory requirement for a program of careers education in Years 7–13. Students have access to a group careers program. This gives them the opportunity to explore the different careers, qualifications and learning routes. Students also have direct careers meetings and the attendance of o</w:t>
      </w:r>
      <w:r w:rsidR="001B35FE">
        <w:rPr>
          <w:rFonts w:ascii="Arial" w:hAnsi="Arial" w:cs="Arial"/>
          <w:bCs/>
          <w:sz w:val="24"/>
          <w:szCs w:val="24"/>
        </w:rPr>
        <w:t>u</w:t>
      </w:r>
      <w:r w:rsidRPr="007D0DCA">
        <w:rPr>
          <w:rFonts w:ascii="Arial" w:hAnsi="Arial" w:cs="Arial"/>
          <w:bCs/>
          <w:sz w:val="24"/>
          <w:szCs w:val="24"/>
        </w:rPr>
        <w:t xml:space="preserve">r </w:t>
      </w:r>
      <w:r w:rsidR="001B35FE">
        <w:rPr>
          <w:rFonts w:ascii="Arial" w:hAnsi="Arial" w:cs="Arial"/>
          <w:bCs/>
          <w:sz w:val="24"/>
          <w:szCs w:val="24"/>
        </w:rPr>
        <w:t>Futures Tutor</w:t>
      </w:r>
      <w:r w:rsidRPr="007D0DCA">
        <w:rPr>
          <w:rFonts w:ascii="Arial" w:hAnsi="Arial" w:cs="Arial"/>
          <w:bCs/>
          <w:sz w:val="24"/>
          <w:szCs w:val="24"/>
        </w:rPr>
        <w:t xml:space="preserve"> at EHC review</w:t>
      </w:r>
      <w:r w:rsidR="001B35FE">
        <w:rPr>
          <w:rFonts w:ascii="Arial" w:hAnsi="Arial" w:cs="Arial"/>
          <w:bCs/>
          <w:sz w:val="24"/>
          <w:szCs w:val="24"/>
        </w:rPr>
        <w:t>s</w:t>
      </w:r>
    </w:p>
    <w:p w14:paraId="022B506C" w14:textId="77777777" w:rsidR="008114DC" w:rsidRPr="001B35FE" w:rsidRDefault="008114DC" w:rsidP="003409DA">
      <w:pPr>
        <w:spacing w:line="276" w:lineRule="auto"/>
        <w:jc w:val="both"/>
        <w:rPr>
          <w:rFonts w:ascii="Arial" w:hAnsi="Arial" w:cs="Arial"/>
          <w:bCs/>
          <w:sz w:val="24"/>
          <w:szCs w:val="24"/>
        </w:rPr>
      </w:pPr>
    </w:p>
    <w:p w14:paraId="66542427"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lastRenderedPageBreak/>
        <w:t xml:space="preserve"> </w:t>
      </w:r>
      <w:bookmarkStart w:id="4" w:name="_Toc147395274"/>
      <w:r w:rsidRPr="007D0DCA">
        <w:rPr>
          <w:rFonts w:ascii="Arial" w:hAnsi="Arial" w:cs="Arial"/>
          <w:sz w:val="24"/>
          <w:szCs w:val="24"/>
        </w:rPr>
        <w:t>DEVELOPMENT</w:t>
      </w:r>
      <w:bookmarkEnd w:id="4"/>
    </w:p>
    <w:p w14:paraId="44FBDEBC" w14:textId="77777777" w:rsidR="003409DA" w:rsidRPr="007D0DCA" w:rsidRDefault="003409DA" w:rsidP="003409DA">
      <w:pPr>
        <w:spacing w:line="276" w:lineRule="auto"/>
        <w:jc w:val="both"/>
        <w:rPr>
          <w:rFonts w:ascii="Arial" w:hAnsi="Arial" w:cs="Arial"/>
          <w:sz w:val="24"/>
          <w:szCs w:val="24"/>
        </w:rPr>
      </w:pPr>
    </w:p>
    <w:p w14:paraId="0D9CA1B9" w14:textId="2B1F94B3"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 xml:space="preserve">The policy was developed and is reviewed every year by the </w:t>
      </w:r>
      <w:r w:rsidR="00FA2695">
        <w:rPr>
          <w:rFonts w:ascii="Arial" w:hAnsi="Arial" w:cs="Arial"/>
          <w:sz w:val="24"/>
          <w:szCs w:val="24"/>
        </w:rPr>
        <w:t xml:space="preserve">Named </w:t>
      </w:r>
      <w:r w:rsidRPr="007D0DCA">
        <w:rPr>
          <w:rFonts w:ascii="Arial" w:hAnsi="Arial" w:cs="Arial"/>
          <w:sz w:val="24"/>
          <w:szCs w:val="24"/>
        </w:rPr>
        <w:t>Careers Lead and their Line Manager based on current good practice guidelines by DfE/Ofsted, CEG Framework.</w:t>
      </w:r>
    </w:p>
    <w:p w14:paraId="4CF4FE5D" w14:textId="77777777" w:rsidR="003409DA" w:rsidRPr="007D0DCA" w:rsidRDefault="003409DA" w:rsidP="003409DA">
      <w:pPr>
        <w:spacing w:line="276" w:lineRule="auto"/>
        <w:jc w:val="both"/>
        <w:rPr>
          <w:rFonts w:ascii="Arial" w:hAnsi="Arial" w:cs="Arial"/>
          <w:sz w:val="24"/>
          <w:szCs w:val="24"/>
        </w:rPr>
      </w:pPr>
    </w:p>
    <w:p w14:paraId="6DCF0C8D" w14:textId="52B8ED51"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5" w:name="_Toc147395275"/>
      <w:r w:rsidRPr="007D0DCA">
        <w:rPr>
          <w:rFonts w:ascii="Arial" w:hAnsi="Arial" w:cs="Arial"/>
          <w:sz w:val="24"/>
          <w:szCs w:val="24"/>
        </w:rPr>
        <w:t>LINKS WITH OTHER POLICIES</w:t>
      </w:r>
      <w:bookmarkEnd w:id="5"/>
    </w:p>
    <w:p w14:paraId="3B21641A" w14:textId="77777777" w:rsidR="003409DA" w:rsidRPr="007D0DCA" w:rsidRDefault="003409DA" w:rsidP="003409DA">
      <w:pPr>
        <w:pStyle w:val="NormalWeb"/>
        <w:spacing w:before="0" w:beforeAutospacing="0" w:after="0" w:afterAutospacing="0" w:line="276" w:lineRule="auto"/>
        <w:jc w:val="both"/>
        <w:rPr>
          <w:rFonts w:ascii="Arial" w:hAnsi="Arial" w:cs="Arial"/>
          <w:color w:val="000000"/>
        </w:rPr>
      </w:pPr>
    </w:p>
    <w:p w14:paraId="0B09FC0F" w14:textId="77777777" w:rsidR="003409DA" w:rsidRPr="007D0DCA" w:rsidRDefault="003409DA" w:rsidP="003409DA">
      <w:pPr>
        <w:pStyle w:val="NormalWeb"/>
        <w:spacing w:before="0" w:beforeAutospacing="0" w:after="0" w:afterAutospacing="0" w:line="276" w:lineRule="auto"/>
        <w:jc w:val="both"/>
        <w:rPr>
          <w:rFonts w:ascii="Arial" w:hAnsi="Arial" w:cs="Arial"/>
          <w:color w:val="000000"/>
        </w:rPr>
      </w:pPr>
      <w:r w:rsidRPr="007D0DCA">
        <w:rPr>
          <w:rFonts w:ascii="Arial" w:hAnsi="Arial" w:cs="Arial"/>
          <w:color w:val="000000"/>
        </w:rPr>
        <w:t xml:space="preserve">The Careers Advice and Guidance Policy </w:t>
      </w:r>
      <w:proofErr w:type="gramStart"/>
      <w:r w:rsidRPr="007D0DCA">
        <w:rPr>
          <w:rFonts w:ascii="Arial" w:hAnsi="Arial" w:cs="Arial"/>
          <w:color w:val="000000"/>
        </w:rPr>
        <w:t>supports</w:t>
      </w:r>
      <w:proofErr w:type="gramEnd"/>
      <w:r w:rsidRPr="007D0DCA">
        <w:rPr>
          <w:rFonts w:ascii="Arial" w:hAnsi="Arial" w:cs="Arial"/>
          <w:color w:val="000000"/>
        </w:rPr>
        <w:t xml:space="preserve"> and is underpinned by key school policies including those for Teaching and Learning, Assessment, Equality Statement, Health and Safety, and Special Needs and curriculum policies for relevant key stages.</w:t>
      </w:r>
    </w:p>
    <w:p w14:paraId="19179149" w14:textId="77777777" w:rsidR="003409DA" w:rsidRPr="007D0DCA" w:rsidRDefault="003409DA" w:rsidP="003409DA">
      <w:pPr>
        <w:pStyle w:val="NormalWeb"/>
        <w:spacing w:before="0" w:beforeAutospacing="0" w:after="0" w:afterAutospacing="0" w:line="276" w:lineRule="auto"/>
        <w:jc w:val="both"/>
        <w:rPr>
          <w:rFonts w:ascii="Arial" w:hAnsi="Arial" w:cs="Arial"/>
          <w:color w:val="000000"/>
        </w:rPr>
      </w:pPr>
    </w:p>
    <w:p w14:paraId="382D5C16"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t xml:space="preserve"> </w:t>
      </w:r>
      <w:bookmarkStart w:id="6" w:name="_Toc147395276"/>
      <w:r w:rsidRPr="007D0DCA">
        <w:rPr>
          <w:rFonts w:ascii="Arial" w:hAnsi="Arial" w:cs="Arial"/>
          <w:sz w:val="24"/>
          <w:szCs w:val="24"/>
        </w:rPr>
        <w:t>IMPLEMENTATION OF CAREERS ADVICE</w:t>
      </w:r>
      <w:bookmarkEnd w:id="6"/>
    </w:p>
    <w:p w14:paraId="3F32852B" w14:textId="77777777" w:rsidR="003409DA" w:rsidRPr="007D0DCA" w:rsidRDefault="003409DA" w:rsidP="003409DA">
      <w:pPr>
        <w:spacing w:line="276" w:lineRule="auto"/>
        <w:jc w:val="both"/>
        <w:rPr>
          <w:rFonts w:ascii="Arial" w:hAnsi="Arial" w:cs="Arial"/>
          <w:sz w:val="24"/>
          <w:szCs w:val="24"/>
        </w:rPr>
      </w:pPr>
    </w:p>
    <w:p w14:paraId="102B9FE9" w14:textId="77777777"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Careers Education is delivered via access to the group’s careers curriculum, completion of careers portfolios and Careers interviews.</w:t>
      </w:r>
    </w:p>
    <w:p w14:paraId="74A26696" w14:textId="77777777" w:rsidR="003409DA" w:rsidRPr="007D0DCA" w:rsidRDefault="003409DA" w:rsidP="003409DA">
      <w:pPr>
        <w:spacing w:line="276" w:lineRule="auto"/>
        <w:jc w:val="both"/>
        <w:rPr>
          <w:rFonts w:ascii="Arial" w:hAnsi="Arial" w:cs="Arial"/>
          <w:sz w:val="24"/>
          <w:szCs w:val="24"/>
        </w:rPr>
      </w:pPr>
    </w:p>
    <w:p w14:paraId="15468A7F" w14:textId="77777777" w:rsidR="003409DA" w:rsidRPr="007D0DCA" w:rsidRDefault="003409DA"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7D0DCA">
        <w:rPr>
          <w:rFonts w:ascii="Arial" w:hAnsi="Arial" w:cs="Arial"/>
          <w:sz w:val="24"/>
          <w:szCs w:val="24"/>
        </w:rPr>
        <w:t xml:space="preserve"> </w:t>
      </w:r>
      <w:bookmarkStart w:id="7" w:name="_Toc147395277"/>
      <w:r w:rsidRPr="007D0DCA">
        <w:rPr>
          <w:rFonts w:ascii="Arial" w:hAnsi="Arial" w:cs="Arial"/>
          <w:sz w:val="24"/>
          <w:szCs w:val="24"/>
        </w:rPr>
        <w:t>EQUALITY AND DIVERSITY</w:t>
      </w:r>
      <w:bookmarkEnd w:id="7"/>
    </w:p>
    <w:p w14:paraId="4E3BE34E" w14:textId="77777777" w:rsidR="003409DA" w:rsidRPr="007D0DCA" w:rsidRDefault="003409DA" w:rsidP="003409DA">
      <w:pPr>
        <w:spacing w:line="276" w:lineRule="auto"/>
        <w:jc w:val="both"/>
        <w:rPr>
          <w:rFonts w:ascii="Arial" w:hAnsi="Arial" w:cs="Arial"/>
          <w:sz w:val="24"/>
          <w:szCs w:val="24"/>
        </w:rPr>
      </w:pPr>
    </w:p>
    <w:p w14:paraId="6A8C17E0" w14:textId="77777777" w:rsidR="003409DA" w:rsidRPr="008114DC" w:rsidRDefault="003409DA" w:rsidP="003409DA">
      <w:pPr>
        <w:spacing w:line="276" w:lineRule="auto"/>
        <w:jc w:val="both"/>
        <w:rPr>
          <w:rFonts w:ascii="Arial" w:hAnsi="Arial" w:cs="Arial"/>
          <w:sz w:val="24"/>
          <w:szCs w:val="24"/>
        </w:rPr>
      </w:pPr>
      <w:r w:rsidRPr="007D0DCA">
        <w:rPr>
          <w:rFonts w:ascii="Arial" w:hAnsi="Arial" w:cs="Arial"/>
          <w:sz w:val="24"/>
          <w:szCs w:val="24"/>
        </w:rPr>
        <w:t xml:space="preserve">Careers education is provided to all </w:t>
      </w:r>
      <w:proofErr w:type="gramStart"/>
      <w:r w:rsidRPr="007D0DCA">
        <w:rPr>
          <w:rFonts w:ascii="Arial" w:hAnsi="Arial" w:cs="Arial"/>
          <w:sz w:val="24"/>
          <w:szCs w:val="24"/>
        </w:rPr>
        <w:t>students</w:t>
      </w:r>
      <w:proofErr w:type="gramEnd"/>
      <w:r w:rsidRPr="007D0DCA">
        <w:rPr>
          <w:rFonts w:ascii="Arial" w:hAnsi="Arial" w:cs="Arial"/>
          <w:sz w:val="24"/>
          <w:szCs w:val="24"/>
        </w:rPr>
        <w:t xml:space="preserve"> and provision is made to allow all students to access the curriculum. Students are encouraged to follow career paths that suit their interests, skills and strengths with the absence of stereotypes. All students are provided with the same opportunities and diversity is celebrated. Due to </w:t>
      </w:r>
      <w:r w:rsidRPr="008114DC">
        <w:rPr>
          <w:rFonts w:ascii="Arial" w:hAnsi="Arial" w:cs="Arial"/>
          <w:sz w:val="24"/>
          <w:szCs w:val="24"/>
        </w:rPr>
        <w:t xml:space="preserve">us having our own on-site careers lead, we provide excellent knowledge of our </w:t>
      </w:r>
      <w:proofErr w:type="gramStart"/>
      <w:r w:rsidRPr="008114DC">
        <w:rPr>
          <w:rFonts w:ascii="Arial" w:hAnsi="Arial" w:cs="Arial"/>
          <w:sz w:val="24"/>
          <w:szCs w:val="24"/>
        </w:rPr>
        <w:t>students</w:t>
      </w:r>
      <w:proofErr w:type="gramEnd"/>
      <w:r w:rsidRPr="008114DC">
        <w:rPr>
          <w:rFonts w:ascii="Arial" w:hAnsi="Arial" w:cs="Arial"/>
          <w:sz w:val="24"/>
          <w:szCs w:val="24"/>
        </w:rPr>
        <w:t xml:space="preserve"> needs and can tailor our approach in line with EHC needs.</w:t>
      </w:r>
    </w:p>
    <w:p w14:paraId="153C07B1" w14:textId="77777777" w:rsidR="008114DC" w:rsidRPr="008114DC" w:rsidRDefault="008114DC" w:rsidP="003409DA">
      <w:pPr>
        <w:spacing w:line="276" w:lineRule="auto"/>
        <w:jc w:val="both"/>
        <w:rPr>
          <w:rFonts w:ascii="Arial" w:hAnsi="Arial" w:cs="Arial"/>
          <w:sz w:val="24"/>
          <w:szCs w:val="24"/>
        </w:rPr>
      </w:pPr>
    </w:p>
    <w:p w14:paraId="7B3935CA" w14:textId="596C6309" w:rsidR="008114DC" w:rsidRPr="008114DC" w:rsidRDefault="008114DC" w:rsidP="008114DC">
      <w:pPr>
        <w:pStyle w:val="Heading1"/>
        <w:pBdr>
          <w:bottom w:val="single" w:sz="4" w:space="1" w:color="F08920"/>
        </w:pBdr>
        <w:tabs>
          <w:tab w:val="left" w:pos="709"/>
        </w:tabs>
        <w:spacing w:before="0" w:line="276" w:lineRule="auto"/>
        <w:ind w:left="720"/>
        <w:jc w:val="both"/>
        <w:rPr>
          <w:rFonts w:ascii="Arial" w:hAnsi="Arial" w:cs="Arial"/>
          <w:sz w:val="24"/>
          <w:szCs w:val="24"/>
        </w:rPr>
      </w:pPr>
      <w:r w:rsidRPr="008114DC">
        <w:rPr>
          <w:rFonts w:ascii="Arial" w:hAnsi="Arial" w:cs="Arial"/>
          <w:sz w:val="24"/>
          <w:szCs w:val="24"/>
        </w:rPr>
        <w:t>CURRICULUM</w:t>
      </w:r>
    </w:p>
    <w:p w14:paraId="72572BBF" w14:textId="1E3BEA61" w:rsidR="00B2417C" w:rsidRPr="008114DC" w:rsidRDefault="00B2417C" w:rsidP="003409DA">
      <w:pPr>
        <w:spacing w:line="276" w:lineRule="auto"/>
        <w:jc w:val="both"/>
        <w:rPr>
          <w:rFonts w:ascii="Arial" w:hAnsi="Arial" w:cs="Arial"/>
          <w:sz w:val="24"/>
          <w:szCs w:val="24"/>
        </w:rPr>
      </w:pPr>
    </w:p>
    <w:p w14:paraId="1B7CE5D6" w14:textId="77777777" w:rsidR="003409DA" w:rsidRPr="008114DC" w:rsidRDefault="003409DA" w:rsidP="003409DA">
      <w:pPr>
        <w:spacing w:line="276" w:lineRule="auto"/>
        <w:jc w:val="both"/>
        <w:rPr>
          <w:rFonts w:ascii="Arial" w:hAnsi="Arial" w:cs="Arial"/>
          <w:sz w:val="24"/>
          <w:szCs w:val="24"/>
        </w:rPr>
      </w:pPr>
    </w:p>
    <w:p w14:paraId="218A0714" w14:textId="69876C32" w:rsidR="003409DA" w:rsidRPr="008114DC" w:rsidRDefault="006C03E2" w:rsidP="006C03E2">
      <w:pPr>
        <w:pStyle w:val="Heading1"/>
        <w:pBdr>
          <w:bottom w:val="single" w:sz="4" w:space="1" w:color="F08920"/>
        </w:pBdr>
        <w:tabs>
          <w:tab w:val="left" w:pos="709"/>
        </w:tabs>
        <w:spacing w:before="0" w:line="276" w:lineRule="auto"/>
        <w:ind w:left="720"/>
        <w:jc w:val="both"/>
        <w:rPr>
          <w:rFonts w:ascii="Arial" w:hAnsi="Arial" w:cs="Arial"/>
          <w:sz w:val="24"/>
          <w:szCs w:val="24"/>
        </w:rPr>
      </w:pPr>
      <w:r w:rsidRPr="008114DC">
        <w:rPr>
          <w:rFonts w:ascii="Arial" w:hAnsi="Arial" w:cs="Arial"/>
          <w:sz w:val="24"/>
          <w:szCs w:val="24"/>
        </w:rPr>
        <w:t xml:space="preserve">Key Stage 2 </w:t>
      </w:r>
    </w:p>
    <w:p w14:paraId="473E56EB" w14:textId="77777777" w:rsidR="003409DA" w:rsidRPr="008114DC" w:rsidRDefault="003409DA" w:rsidP="003409DA">
      <w:pPr>
        <w:spacing w:line="276" w:lineRule="auto"/>
        <w:jc w:val="both"/>
        <w:rPr>
          <w:rFonts w:ascii="Arial" w:hAnsi="Arial" w:cs="Arial"/>
          <w:sz w:val="24"/>
          <w:szCs w:val="24"/>
        </w:rPr>
      </w:pPr>
    </w:p>
    <w:p w14:paraId="4B37A215" w14:textId="77777777" w:rsidR="006C03E2" w:rsidRPr="008114DC" w:rsidRDefault="006C03E2" w:rsidP="006C03E2">
      <w:pPr>
        <w:spacing w:line="276" w:lineRule="auto"/>
        <w:jc w:val="both"/>
        <w:rPr>
          <w:rFonts w:ascii="Arial" w:hAnsi="Arial" w:cs="Arial"/>
          <w:color w:val="000000" w:themeColor="text1"/>
          <w:sz w:val="24"/>
          <w:szCs w:val="24"/>
        </w:rPr>
      </w:pPr>
      <w:r w:rsidRPr="008114DC">
        <w:rPr>
          <w:rFonts w:ascii="Arial" w:hAnsi="Arial" w:cs="Arial"/>
          <w:color w:val="000000" w:themeColor="text1"/>
          <w:sz w:val="24"/>
          <w:szCs w:val="24"/>
        </w:rPr>
        <w:t>The Key Stage 2 curriculum aims to help children develop a strong sense of self and community by exploring their local area, learning about the services available, and understanding the roles of people who help us. Through engaging activities and real-world connections, pupils will build confidence, appreciate diversity, and gain a deeper understanding of what it means to be part of a supportive and inclusive community.</w:t>
      </w:r>
    </w:p>
    <w:p w14:paraId="57E95519" w14:textId="77777777" w:rsidR="006C03E2" w:rsidRPr="008114DC" w:rsidRDefault="006C03E2" w:rsidP="003409DA">
      <w:pPr>
        <w:spacing w:line="276" w:lineRule="auto"/>
        <w:jc w:val="both"/>
        <w:rPr>
          <w:rFonts w:ascii="Arial" w:hAnsi="Arial" w:cs="Arial"/>
          <w:sz w:val="24"/>
          <w:szCs w:val="24"/>
        </w:rPr>
      </w:pPr>
    </w:p>
    <w:p w14:paraId="3C754851" w14:textId="11235121" w:rsidR="003409DA" w:rsidRPr="008114DC" w:rsidRDefault="003409DA" w:rsidP="008114DC">
      <w:pPr>
        <w:pStyle w:val="Heading1"/>
        <w:pBdr>
          <w:bottom w:val="single" w:sz="4" w:space="1" w:color="F08920"/>
        </w:pBdr>
        <w:tabs>
          <w:tab w:val="left" w:pos="709"/>
        </w:tabs>
        <w:spacing w:before="0" w:line="276" w:lineRule="auto"/>
        <w:jc w:val="both"/>
        <w:rPr>
          <w:rFonts w:ascii="Arial" w:hAnsi="Arial" w:cs="Arial"/>
          <w:sz w:val="24"/>
          <w:szCs w:val="24"/>
        </w:rPr>
      </w:pPr>
    </w:p>
    <w:p w14:paraId="7A642470" w14:textId="50D06F95" w:rsidR="003409DA" w:rsidRPr="008114DC" w:rsidRDefault="008114DC" w:rsidP="008114DC">
      <w:pPr>
        <w:pStyle w:val="Heading1"/>
        <w:pBdr>
          <w:bottom w:val="single" w:sz="4" w:space="1" w:color="F08920"/>
        </w:pBdr>
        <w:tabs>
          <w:tab w:val="left" w:pos="709"/>
        </w:tabs>
        <w:spacing w:before="0" w:line="276" w:lineRule="auto"/>
        <w:jc w:val="both"/>
        <w:rPr>
          <w:rFonts w:ascii="Arial" w:hAnsi="Arial" w:cs="Arial"/>
          <w:sz w:val="24"/>
          <w:szCs w:val="24"/>
        </w:rPr>
      </w:pPr>
      <w:r>
        <w:rPr>
          <w:rFonts w:ascii="Arial" w:hAnsi="Arial" w:cs="Arial"/>
          <w:sz w:val="24"/>
          <w:szCs w:val="24"/>
        </w:rPr>
        <w:t xml:space="preserve">         </w:t>
      </w:r>
      <w:r w:rsidR="006C03E2" w:rsidRPr="008114DC">
        <w:rPr>
          <w:rFonts w:ascii="Arial" w:hAnsi="Arial" w:cs="Arial"/>
          <w:sz w:val="24"/>
          <w:szCs w:val="24"/>
        </w:rPr>
        <w:t>Key Stage 3</w:t>
      </w:r>
    </w:p>
    <w:p w14:paraId="6ED6D4CC" w14:textId="77777777" w:rsidR="003409DA" w:rsidRPr="008114DC" w:rsidRDefault="003409DA" w:rsidP="003409DA">
      <w:pPr>
        <w:spacing w:line="276" w:lineRule="auto"/>
        <w:jc w:val="both"/>
        <w:rPr>
          <w:rFonts w:ascii="Arial" w:hAnsi="Arial" w:cs="Arial"/>
          <w:sz w:val="24"/>
          <w:szCs w:val="24"/>
        </w:rPr>
      </w:pPr>
    </w:p>
    <w:p w14:paraId="6BAB3BCF" w14:textId="54DC056E" w:rsidR="009A4A7D" w:rsidRPr="008114DC" w:rsidRDefault="00B37B68" w:rsidP="003409DA">
      <w:pPr>
        <w:spacing w:line="276" w:lineRule="auto"/>
        <w:jc w:val="both"/>
        <w:rPr>
          <w:rFonts w:ascii="Arial" w:hAnsi="Arial" w:cs="Arial"/>
          <w:color w:val="000000" w:themeColor="text1"/>
          <w:sz w:val="24"/>
          <w:szCs w:val="24"/>
        </w:rPr>
      </w:pPr>
      <w:r w:rsidRPr="008114DC">
        <w:rPr>
          <w:rFonts w:ascii="Arial" w:hAnsi="Arial" w:cs="Arial"/>
          <w:color w:val="000000" w:themeColor="text1"/>
          <w:sz w:val="24"/>
          <w:szCs w:val="24"/>
        </w:rPr>
        <w:t xml:space="preserve">At Key Stage 3, students will follow the </w:t>
      </w:r>
      <w:r w:rsidRPr="008114DC">
        <w:rPr>
          <w:rStyle w:val="Emphasis"/>
          <w:rFonts w:ascii="Arial" w:hAnsi="Arial" w:cs="Arial"/>
          <w:color w:val="000000" w:themeColor="text1"/>
          <w:sz w:val="24"/>
          <w:szCs w:val="24"/>
        </w:rPr>
        <w:t>Incredible Futures</w:t>
      </w:r>
      <w:r w:rsidRPr="008114DC">
        <w:rPr>
          <w:rFonts w:ascii="Arial" w:hAnsi="Arial" w:cs="Arial"/>
          <w:color w:val="000000" w:themeColor="text1"/>
          <w:sz w:val="24"/>
          <w:szCs w:val="24"/>
        </w:rPr>
        <w:t xml:space="preserve"> curriculum developed by </w:t>
      </w:r>
      <w:r w:rsidRPr="008114DC">
        <w:rPr>
          <w:rFonts w:ascii="Arial" w:hAnsi="Arial" w:cs="Arial"/>
          <w:color w:val="000000" w:themeColor="text1"/>
          <w:sz w:val="24"/>
          <w:szCs w:val="24"/>
        </w:rPr>
        <w:lastRenderedPageBreak/>
        <w:t xml:space="preserve">OFG, which is designed to foster personal growth, career awareness, and entrepreneurial thinking. This engaging </w:t>
      </w:r>
      <w:proofErr w:type="spellStart"/>
      <w:r w:rsidRPr="008114DC">
        <w:rPr>
          <w:rFonts w:ascii="Arial" w:hAnsi="Arial" w:cs="Arial"/>
          <w:color w:val="000000" w:themeColor="text1"/>
          <w:sz w:val="24"/>
          <w:szCs w:val="24"/>
        </w:rPr>
        <w:t>programme</w:t>
      </w:r>
      <w:proofErr w:type="spellEnd"/>
      <w:r w:rsidRPr="008114DC">
        <w:rPr>
          <w:rFonts w:ascii="Arial" w:hAnsi="Arial" w:cs="Arial"/>
          <w:color w:val="000000" w:themeColor="text1"/>
          <w:sz w:val="24"/>
          <w:szCs w:val="24"/>
        </w:rPr>
        <w:t xml:space="preserve"> explores essential themes such as </w:t>
      </w:r>
      <w:r w:rsidRPr="008114DC">
        <w:rPr>
          <w:rStyle w:val="Emphasis"/>
          <w:rFonts w:ascii="Arial" w:hAnsi="Arial" w:cs="Arial"/>
          <w:color w:val="000000" w:themeColor="text1"/>
          <w:sz w:val="24"/>
          <w:szCs w:val="24"/>
        </w:rPr>
        <w:t>Why we work</w:t>
      </w:r>
      <w:r w:rsidRPr="008114DC">
        <w:rPr>
          <w:rFonts w:ascii="Arial" w:hAnsi="Arial" w:cs="Arial"/>
          <w:color w:val="000000" w:themeColor="text1"/>
          <w:sz w:val="24"/>
          <w:szCs w:val="24"/>
        </w:rPr>
        <w:t xml:space="preserve">, </w:t>
      </w:r>
      <w:r w:rsidRPr="008114DC">
        <w:rPr>
          <w:rStyle w:val="Emphasis"/>
          <w:rFonts w:ascii="Arial" w:hAnsi="Arial" w:cs="Arial"/>
          <w:color w:val="000000" w:themeColor="text1"/>
          <w:sz w:val="24"/>
          <w:szCs w:val="24"/>
        </w:rPr>
        <w:t>self-awareness</w:t>
      </w:r>
      <w:r w:rsidRPr="008114DC">
        <w:rPr>
          <w:rFonts w:ascii="Arial" w:hAnsi="Arial" w:cs="Arial"/>
          <w:color w:val="000000" w:themeColor="text1"/>
          <w:sz w:val="24"/>
          <w:szCs w:val="24"/>
        </w:rPr>
        <w:t xml:space="preserve">, </w:t>
      </w:r>
      <w:r w:rsidRPr="008114DC">
        <w:rPr>
          <w:rStyle w:val="Emphasis"/>
          <w:rFonts w:ascii="Arial" w:hAnsi="Arial" w:cs="Arial"/>
          <w:color w:val="000000" w:themeColor="text1"/>
          <w:sz w:val="24"/>
          <w:szCs w:val="24"/>
        </w:rPr>
        <w:t>jobs in the community</w:t>
      </w:r>
      <w:r w:rsidRPr="008114DC">
        <w:rPr>
          <w:rFonts w:ascii="Arial" w:hAnsi="Arial" w:cs="Arial"/>
          <w:color w:val="000000" w:themeColor="text1"/>
          <w:sz w:val="24"/>
          <w:szCs w:val="24"/>
        </w:rPr>
        <w:t xml:space="preserve">, and </w:t>
      </w:r>
      <w:r w:rsidRPr="008114DC">
        <w:rPr>
          <w:rStyle w:val="Emphasis"/>
          <w:rFonts w:ascii="Arial" w:hAnsi="Arial" w:cs="Arial"/>
          <w:color w:val="000000" w:themeColor="text1"/>
          <w:sz w:val="24"/>
          <w:szCs w:val="24"/>
        </w:rPr>
        <w:t>possible career choices</w:t>
      </w:r>
      <w:r w:rsidRPr="008114DC">
        <w:rPr>
          <w:rFonts w:ascii="Arial" w:hAnsi="Arial" w:cs="Arial"/>
          <w:color w:val="000000" w:themeColor="text1"/>
          <w:sz w:val="24"/>
          <w:szCs w:val="24"/>
        </w:rPr>
        <w:t xml:space="preserve">, helping pupils understand the world of work and their place within it. Learners will also be supported in </w:t>
      </w:r>
      <w:r w:rsidRPr="008114DC">
        <w:rPr>
          <w:rStyle w:val="Emphasis"/>
          <w:rFonts w:ascii="Arial" w:hAnsi="Arial" w:cs="Arial"/>
          <w:color w:val="000000" w:themeColor="text1"/>
          <w:sz w:val="24"/>
          <w:szCs w:val="24"/>
        </w:rPr>
        <w:t xml:space="preserve">engaging </w:t>
      </w:r>
      <w:proofErr w:type="gramStart"/>
      <w:r w:rsidRPr="008114DC">
        <w:rPr>
          <w:rStyle w:val="Emphasis"/>
          <w:rFonts w:ascii="Arial" w:hAnsi="Arial" w:cs="Arial"/>
          <w:color w:val="000000" w:themeColor="text1"/>
          <w:sz w:val="24"/>
          <w:szCs w:val="24"/>
        </w:rPr>
        <w:t>with</w:t>
      </w:r>
      <w:proofErr w:type="gramEnd"/>
      <w:r w:rsidRPr="008114DC">
        <w:rPr>
          <w:rStyle w:val="Emphasis"/>
          <w:rFonts w:ascii="Arial" w:hAnsi="Arial" w:cs="Arial"/>
          <w:color w:val="000000" w:themeColor="text1"/>
          <w:sz w:val="24"/>
          <w:szCs w:val="24"/>
        </w:rPr>
        <w:t xml:space="preserve"> the careers service</w:t>
      </w:r>
      <w:r w:rsidRPr="008114DC">
        <w:rPr>
          <w:rFonts w:ascii="Arial" w:hAnsi="Arial" w:cs="Arial"/>
          <w:color w:val="000000" w:themeColor="text1"/>
          <w:sz w:val="24"/>
          <w:szCs w:val="24"/>
        </w:rPr>
        <w:t xml:space="preserve">, gaining early exposure to guidance and planning tools. Each year, students will undertake an </w:t>
      </w:r>
      <w:r w:rsidRPr="008114DC">
        <w:rPr>
          <w:rStyle w:val="Emphasis"/>
          <w:rFonts w:ascii="Arial" w:hAnsi="Arial" w:cs="Arial"/>
          <w:color w:val="000000" w:themeColor="text1"/>
          <w:sz w:val="24"/>
          <w:szCs w:val="24"/>
        </w:rPr>
        <w:t>enterprise project</w:t>
      </w:r>
      <w:r w:rsidRPr="008114DC">
        <w:rPr>
          <w:rFonts w:ascii="Arial" w:hAnsi="Arial" w:cs="Arial"/>
          <w:color w:val="000000" w:themeColor="text1"/>
          <w:sz w:val="24"/>
          <w:szCs w:val="24"/>
        </w:rPr>
        <w:t>, encouraging creativity, teamwork, and practical problem-solving while building confidence and ambition for their future pathways.</w:t>
      </w:r>
    </w:p>
    <w:p w14:paraId="3A0683A5" w14:textId="77777777" w:rsidR="003409DA" w:rsidRPr="008114DC" w:rsidRDefault="003409DA" w:rsidP="003409DA">
      <w:pPr>
        <w:spacing w:line="276" w:lineRule="auto"/>
        <w:jc w:val="both"/>
        <w:rPr>
          <w:rFonts w:ascii="Arial" w:hAnsi="Arial" w:cs="Arial"/>
          <w:sz w:val="24"/>
          <w:szCs w:val="24"/>
        </w:rPr>
      </w:pPr>
    </w:p>
    <w:p w14:paraId="26F51FEB" w14:textId="4DA6E5C5" w:rsidR="003409DA" w:rsidRPr="008114DC" w:rsidRDefault="006C03E2" w:rsidP="006C03E2">
      <w:pPr>
        <w:pStyle w:val="Heading1"/>
        <w:pBdr>
          <w:bottom w:val="single" w:sz="4" w:space="1" w:color="F08920"/>
        </w:pBdr>
        <w:tabs>
          <w:tab w:val="left" w:pos="709"/>
        </w:tabs>
        <w:spacing w:before="0" w:line="276" w:lineRule="auto"/>
        <w:ind w:left="720"/>
        <w:jc w:val="both"/>
        <w:rPr>
          <w:rFonts w:ascii="Arial" w:hAnsi="Arial" w:cs="Arial"/>
          <w:sz w:val="24"/>
          <w:szCs w:val="24"/>
        </w:rPr>
      </w:pPr>
      <w:r w:rsidRPr="008114DC">
        <w:rPr>
          <w:rFonts w:ascii="Arial" w:hAnsi="Arial" w:cs="Arial"/>
          <w:sz w:val="24"/>
          <w:szCs w:val="24"/>
        </w:rPr>
        <w:t>Key Stage 4</w:t>
      </w:r>
    </w:p>
    <w:p w14:paraId="24D63F15" w14:textId="77777777" w:rsidR="003409DA" w:rsidRPr="008114DC" w:rsidRDefault="003409DA" w:rsidP="003409DA">
      <w:pPr>
        <w:spacing w:line="276" w:lineRule="auto"/>
        <w:jc w:val="both"/>
        <w:rPr>
          <w:rFonts w:ascii="Arial" w:hAnsi="Arial" w:cs="Arial"/>
          <w:sz w:val="24"/>
          <w:szCs w:val="24"/>
        </w:rPr>
      </w:pPr>
    </w:p>
    <w:p w14:paraId="53C38ABA" w14:textId="25B8D954" w:rsidR="003409DA" w:rsidRPr="008114DC" w:rsidRDefault="006C03E2" w:rsidP="008114DC">
      <w:pPr>
        <w:spacing w:line="276" w:lineRule="auto"/>
        <w:jc w:val="both"/>
        <w:rPr>
          <w:rFonts w:ascii="Arial" w:hAnsi="Arial" w:cs="Arial"/>
          <w:color w:val="000000" w:themeColor="text1"/>
          <w:sz w:val="24"/>
          <w:szCs w:val="24"/>
        </w:rPr>
      </w:pPr>
      <w:r w:rsidRPr="008114DC">
        <w:rPr>
          <w:rFonts w:ascii="Arial" w:hAnsi="Arial" w:cs="Arial"/>
          <w:color w:val="000000" w:themeColor="text1"/>
          <w:sz w:val="24"/>
          <w:szCs w:val="24"/>
        </w:rPr>
        <w:t>At</w:t>
      </w:r>
      <w:r w:rsidR="001F21BF" w:rsidRPr="008114DC">
        <w:rPr>
          <w:rFonts w:ascii="Arial" w:hAnsi="Arial" w:cs="Arial"/>
          <w:color w:val="000000" w:themeColor="text1"/>
          <w:sz w:val="24"/>
          <w:szCs w:val="24"/>
        </w:rPr>
        <w:t xml:space="preserve"> KS</w:t>
      </w:r>
      <w:r w:rsidR="00B37B68" w:rsidRPr="008114DC">
        <w:rPr>
          <w:rFonts w:ascii="Arial" w:hAnsi="Arial" w:cs="Arial"/>
          <w:color w:val="000000" w:themeColor="text1"/>
          <w:sz w:val="24"/>
          <w:szCs w:val="24"/>
        </w:rPr>
        <w:t>4</w:t>
      </w:r>
      <w:r w:rsidR="001F21BF" w:rsidRPr="008114DC">
        <w:rPr>
          <w:rFonts w:ascii="Arial" w:hAnsi="Arial" w:cs="Arial"/>
          <w:color w:val="000000" w:themeColor="text1"/>
          <w:sz w:val="24"/>
          <w:szCs w:val="24"/>
        </w:rPr>
        <w:t xml:space="preserve"> </w:t>
      </w:r>
      <w:r w:rsidRPr="008114DC">
        <w:rPr>
          <w:rFonts w:ascii="Arial" w:hAnsi="Arial" w:cs="Arial"/>
          <w:color w:val="000000" w:themeColor="text1"/>
          <w:sz w:val="24"/>
          <w:szCs w:val="24"/>
        </w:rPr>
        <w:t xml:space="preserve">the </w:t>
      </w:r>
      <w:r w:rsidR="001F21BF" w:rsidRPr="008114DC">
        <w:rPr>
          <w:rFonts w:ascii="Arial" w:hAnsi="Arial" w:cs="Arial"/>
          <w:color w:val="000000" w:themeColor="text1"/>
          <w:sz w:val="24"/>
          <w:szCs w:val="24"/>
        </w:rPr>
        <w:t>focus on</w:t>
      </w:r>
      <w:r w:rsidR="003409DA" w:rsidRPr="008114DC">
        <w:rPr>
          <w:rFonts w:ascii="Arial" w:hAnsi="Arial" w:cs="Arial"/>
          <w:color w:val="000000" w:themeColor="text1"/>
          <w:sz w:val="24"/>
          <w:szCs w:val="24"/>
        </w:rPr>
        <w:t xml:space="preserve"> is self-assessment, considering own strengths, stereotyping and discrimination as well as career paths and options post 14.</w:t>
      </w:r>
      <w:r w:rsidR="00B37B68" w:rsidRPr="008114DC">
        <w:rPr>
          <w:rFonts w:ascii="Arial" w:hAnsi="Arial" w:cs="Arial"/>
          <w:color w:val="000000" w:themeColor="text1"/>
          <w:sz w:val="24"/>
          <w:szCs w:val="24"/>
        </w:rPr>
        <w:t xml:space="preserve"> At Key Stage 4, students begin their Entry Level 3 </w:t>
      </w:r>
      <w:r w:rsidR="00B37B68" w:rsidRPr="008114DC">
        <w:rPr>
          <w:rStyle w:val="Emphasis"/>
          <w:rFonts w:ascii="Arial" w:hAnsi="Arial" w:cs="Arial"/>
          <w:color w:val="000000" w:themeColor="text1"/>
          <w:sz w:val="24"/>
          <w:szCs w:val="24"/>
        </w:rPr>
        <w:t>Preparing for Working Life</w:t>
      </w:r>
      <w:r w:rsidR="00B37B68" w:rsidRPr="008114DC">
        <w:rPr>
          <w:rFonts w:ascii="Arial" w:hAnsi="Arial" w:cs="Arial"/>
          <w:color w:val="000000" w:themeColor="text1"/>
          <w:sz w:val="24"/>
          <w:szCs w:val="24"/>
        </w:rPr>
        <w:t xml:space="preserve"> qualification, part of the City &amp; Guilds </w:t>
      </w:r>
      <w:r w:rsidR="00B37B68" w:rsidRPr="008114DC">
        <w:rPr>
          <w:rStyle w:val="Emphasis"/>
          <w:rFonts w:ascii="Arial" w:hAnsi="Arial" w:cs="Arial"/>
          <w:color w:val="000000" w:themeColor="text1"/>
          <w:sz w:val="24"/>
          <w:szCs w:val="24"/>
        </w:rPr>
        <w:t>Skills for Working Life</w:t>
      </w:r>
      <w:r w:rsidR="00B37B68" w:rsidRPr="008114DC">
        <w:rPr>
          <w:rFonts w:ascii="Arial" w:hAnsi="Arial" w:cs="Arial"/>
          <w:color w:val="000000" w:themeColor="text1"/>
          <w:sz w:val="24"/>
          <w:szCs w:val="24"/>
        </w:rPr>
        <w:t xml:space="preserve"> </w:t>
      </w:r>
      <w:proofErr w:type="spellStart"/>
      <w:r w:rsidR="00B37B68" w:rsidRPr="008114DC">
        <w:rPr>
          <w:rFonts w:ascii="Arial" w:hAnsi="Arial" w:cs="Arial"/>
          <w:color w:val="000000" w:themeColor="text1"/>
          <w:sz w:val="24"/>
          <w:szCs w:val="24"/>
        </w:rPr>
        <w:t>programme</w:t>
      </w:r>
      <w:proofErr w:type="spellEnd"/>
      <w:r w:rsidR="00B37B68" w:rsidRPr="008114DC">
        <w:rPr>
          <w:rFonts w:ascii="Arial" w:hAnsi="Arial" w:cs="Arial"/>
          <w:color w:val="000000" w:themeColor="text1"/>
          <w:sz w:val="24"/>
          <w:szCs w:val="24"/>
        </w:rPr>
        <w:t xml:space="preserve">. This flexible curriculum allows learners to explore subjects of personal interest—such as horticulture, animal care, hospitality, and design technology—while earning credits that contribute toward an award, certificate, or diploma depending on the total achieved. Alongside this, students also work toward the </w:t>
      </w:r>
      <w:r w:rsidR="00B37B68" w:rsidRPr="008114DC">
        <w:rPr>
          <w:rStyle w:val="Emphasis"/>
          <w:rFonts w:ascii="Arial" w:hAnsi="Arial" w:cs="Arial"/>
          <w:color w:val="000000" w:themeColor="text1"/>
          <w:sz w:val="24"/>
          <w:szCs w:val="24"/>
        </w:rPr>
        <w:t>King’s Trust</w:t>
      </w:r>
      <w:r w:rsidR="00B37B68" w:rsidRPr="008114DC">
        <w:rPr>
          <w:rFonts w:ascii="Arial" w:hAnsi="Arial" w:cs="Arial"/>
          <w:color w:val="000000" w:themeColor="text1"/>
          <w:sz w:val="24"/>
          <w:szCs w:val="24"/>
        </w:rPr>
        <w:t xml:space="preserve"> qualification, which supports essential life and employability skills including digital literacy, money management, teamwork, personal development, and career planning. Together, these pathways provide a rich, practical foundation for future success in work and life</w:t>
      </w:r>
      <w:r w:rsidR="008114DC" w:rsidRPr="008114DC">
        <w:rPr>
          <w:rFonts w:ascii="Arial" w:hAnsi="Arial" w:cs="Arial"/>
          <w:color w:val="000000" w:themeColor="text1"/>
          <w:sz w:val="24"/>
          <w:szCs w:val="24"/>
        </w:rPr>
        <w:t>.</w:t>
      </w:r>
    </w:p>
    <w:p w14:paraId="0FADDF62" w14:textId="38C0C0A5" w:rsidR="003409DA" w:rsidRPr="008114DC" w:rsidRDefault="008114DC" w:rsidP="003409DA">
      <w:pPr>
        <w:spacing w:line="276" w:lineRule="auto"/>
        <w:jc w:val="both"/>
        <w:rPr>
          <w:rFonts w:ascii="Arial" w:hAnsi="Arial" w:cs="Arial"/>
          <w:sz w:val="24"/>
          <w:szCs w:val="24"/>
        </w:rPr>
      </w:pPr>
      <w:r w:rsidRPr="008114DC">
        <w:rPr>
          <w:rFonts w:ascii="Arial" w:hAnsi="Arial" w:cs="Arial"/>
          <w:sz w:val="24"/>
          <w:szCs w:val="24"/>
        </w:rPr>
        <w:t xml:space="preserve">Pupils also take part in Work Experience. This includes </w:t>
      </w:r>
      <w:r w:rsidR="003409DA" w:rsidRPr="008114DC">
        <w:rPr>
          <w:rFonts w:ascii="Arial" w:hAnsi="Arial" w:cs="Arial"/>
          <w:sz w:val="24"/>
          <w:szCs w:val="24"/>
        </w:rPr>
        <w:t>preparation, implementation and evaluation</w:t>
      </w:r>
      <w:r w:rsidRPr="008114DC">
        <w:rPr>
          <w:rFonts w:ascii="Arial" w:hAnsi="Arial" w:cs="Arial"/>
          <w:sz w:val="24"/>
          <w:szCs w:val="24"/>
        </w:rPr>
        <w:t xml:space="preserve"> and </w:t>
      </w:r>
      <w:r w:rsidR="003409DA" w:rsidRPr="008114DC">
        <w:rPr>
          <w:rFonts w:ascii="Arial" w:hAnsi="Arial" w:cs="Arial"/>
          <w:sz w:val="24"/>
          <w:szCs w:val="24"/>
        </w:rPr>
        <w:t xml:space="preserve">can be used as part of the Princes Trust curriculum. Not all students undertake work experience outside school due to their </w:t>
      </w:r>
      <w:r>
        <w:rPr>
          <w:rFonts w:ascii="Arial" w:hAnsi="Arial" w:cs="Arial"/>
          <w:sz w:val="24"/>
          <w:szCs w:val="24"/>
        </w:rPr>
        <w:t xml:space="preserve">confidence, </w:t>
      </w:r>
      <w:r w:rsidR="003409DA" w:rsidRPr="008114DC">
        <w:rPr>
          <w:rFonts w:ascii="Arial" w:hAnsi="Arial" w:cs="Arial"/>
          <w:sz w:val="24"/>
          <w:szCs w:val="24"/>
        </w:rPr>
        <w:t xml:space="preserve">vulnerability </w:t>
      </w:r>
      <w:r>
        <w:rPr>
          <w:rFonts w:ascii="Arial" w:hAnsi="Arial" w:cs="Arial"/>
          <w:sz w:val="24"/>
          <w:szCs w:val="24"/>
        </w:rPr>
        <w:t>or</w:t>
      </w:r>
      <w:r w:rsidR="003409DA" w:rsidRPr="008114DC">
        <w:rPr>
          <w:rFonts w:ascii="Arial" w:hAnsi="Arial" w:cs="Arial"/>
          <w:sz w:val="24"/>
          <w:szCs w:val="24"/>
        </w:rPr>
        <w:t xml:space="preserve"> increased risk. Many will undertake work experience within the school, and this can be part of project work in vocational subjects. Some students will take on voluntary work which is supported by staff. All work experience placements are assessed with regards to suitability and health and safety. The person responsible for assessing these work experience places is</w:t>
      </w:r>
      <w:r w:rsidR="001B35FE" w:rsidRPr="008114DC">
        <w:rPr>
          <w:rFonts w:ascii="Arial" w:hAnsi="Arial" w:cs="Arial"/>
          <w:sz w:val="24"/>
          <w:szCs w:val="24"/>
        </w:rPr>
        <w:t xml:space="preserve"> Kelly Terlikowski</w:t>
      </w:r>
      <w:r w:rsidR="003409DA" w:rsidRPr="008114DC">
        <w:rPr>
          <w:rFonts w:ascii="Arial" w:hAnsi="Arial" w:cs="Arial"/>
          <w:sz w:val="24"/>
          <w:szCs w:val="24"/>
        </w:rPr>
        <w:t xml:space="preserve">. </w:t>
      </w:r>
      <w:r w:rsidR="001B35FE" w:rsidRPr="008114DC">
        <w:rPr>
          <w:rFonts w:ascii="Arial" w:hAnsi="Arial" w:cs="Arial"/>
          <w:sz w:val="24"/>
          <w:szCs w:val="24"/>
        </w:rPr>
        <w:t xml:space="preserve">A separate policy for Wex exists. </w:t>
      </w:r>
    </w:p>
    <w:p w14:paraId="23DFA2BD" w14:textId="77777777" w:rsidR="006C03E2" w:rsidRPr="008114DC" w:rsidRDefault="006C03E2" w:rsidP="003409DA">
      <w:pPr>
        <w:spacing w:line="276" w:lineRule="auto"/>
        <w:jc w:val="both"/>
        <w:rPr>
          <w:rFonts w:ascii="Arial" w:hAnsi="Arial" w:cs="Arial"/>
          <w:sz w:val="24"/>
          <w:szCs w:val="24"/>
        </w:rPr>
      </w:pPr>
    </w:p>
    <w:p w14:paraId="07DEDF55" w14:textId="6614EA74" w:rsidR="006C03E2" w:rsidRPr="008114DC" w:rsidRDefault="006C03E2" w:rsidP="006C03E2">
      <w:pPr>
        <w:pStyle w:val="Heading1"/>
        <w:pBdr>
          <w:bottom w:val="single" w:sz="4" w:space="1" w:color="F08920"/>
        </w:pBdr>
        <w:tabs>
          <w:tab w:val="left" w:pos="709"/>
        </w:tabs>
        <w:spacing w:before="0" w:line="276" w:lineRule="auto"/>
        <w:ind w:left="360"/>
        <w:jc w:val="both"/>
        <w:rPr>
          <w:rFonts w:ascii="Arial" w:hAnsi="Arial" w:cs="Arial"/>
          <w:sz w:val="24"/>
          <w:szCs w:val="24"/>
        </w:rPr>
      </w:pPr>
      <w:r w:rsidRPr="008114DC">
        <w:rPr>
          <w:rFonts w:ascii="Arial" w:hAnsi="Arial" w:cs="Arial"/>
          <w:sz w:val="24"/>
          <w:szCs w:val="24"/>
        </w:rPr>
        <w:t>Key Stage 5</w:t>
      </w:r>
    </w:p>
    <w:p w14:paraId="3449A229" w14:textId="77777777" w:rsidR="006C03E2" w:rsidRPr="008114DC" w:rsidRDefault="006C03E2" w:rsidP="003409DA">
      <w:pPr>
        <w:spacing w:line="276" w:lineRule="auto"/>
        <w:jc w:val="both"/>
        <w:rPr>
          <w:rFonts w:ascii="Arial" w:hAnsi="Arial" w:cs="Arial"/>
          <w:sz w:val="24"/>
          <w:szCs w:val="24"/>
        </w:rPr>
      </w:pPr>
    </w:p>
    <w:p w14:paraId="1C5F75F7" w14:textId="77777777" w:rsidR="003409DA" w:rsidRPr="008114DC" w:rsidRDefault="003409DA" w:rsidP="003409DA">
      <w:pPr>
        <w:spacing w:line="276" w:lineRule="auto"/>
        <w:jc w:val="both"/>
        <w:rPr>
          <w:rFonts w:ascii="Arial" w:hAnsi="Arial" w:cs="Arial"/>
          <w:sz w:val="24"/>
          <w:szCs w:val="24"/>
        </w:rPr>
      </w:pPr>
    </w:p>
    <w:p w14:paraId="692ECEBE" w14:textId="77777777" w:rsidR="00B37B68" w:rsidRPr="008114DC" w:rsidRDefault="00B37B68" w:rsidP="003409DA">
      <w:pPr>
        <w:spacing w:line="276" w:lineRule="auto"/>
        <w:jc w:val="both"/>
        <w:rPr>
          <w:rFonts w:ascii="Arial" w:hAnsi="Arial" w:cs="Arial"/>
          <w:sz w:val="24"/>
          <w:szCs w:val="24"/>
        </w:rPr>
      </w:pPr>
    </w:p>
    <w:p w14:paraId="59A760F1" w14:textId="3B92B81F" w:rsidR="003409DA" w:rsidRPr="008114DC" w:rsidRDefault="00B37B68" w:rsidP="003409DA">
      <w:pPr>
        <w:spacing w:line="276" w:lineRule="auto"/>
        <w:jc w:val="both"/>
        <w:rPr>
          <w:rFonts w:ascii="Arial" w:hAnsi="Arial" w:cs="Arial"/>
          <w:color w:val="000000" w:themeColor="text1"/>
          <w:sz w:val="24"/>
          <w:szCs w:val="24"/>
        </w:rPr>
      </w:pPr>
      <w:r w:rsidRPr="008114DC">
        <w:rPr>
          <w:rFonts w:ascii="Arial" w:hAnsi="Arial" w:cs="Arial"/>
          <w:color w:val="000000" w:themeColor="text1"/>
          <w:sz w:val="24"/>
          <w:szCs w:val="24"/>
        </w:rPr>
        <w:t xml:space="preserve">At </w:t>
      </w:r>
      <w:proofErr w:type="gramStart"/>
      <w:r w:rsidRPr="008114DC">
        <w:rPr>
          <w:rFonts w:ascii="Arial" w:hAnsi="Arial" w:cs="Arial"/>
          <w:color w:val="000000" w:themeColor="text1"/>
          <w:sz w:val="24"/>
          <w:szCs w:val="24"/>
        </w:rPr>
        <w:t>Post-16</w:t>
      </w:r>
      <w:proofErr w:type="gramEnd"/>
      <w:r w:rsidRPr="008114DC">
        <w:rPr>
          <w:rFonts w:ascii="Arial" w:hAnsi="Arial" w:cs="Arial"/>
          <w:color w:val="000000" w:themeColor="text1"/>
          <w:sz w:val="24"/>
          <w:szCs w:val="24"/>
        </w:rPr>
        <w:t xml:space="preserve">, students who have completed their Entry Level 3 qualification can progress to the City &amp; Guilds Level 1 </w:t>
      </w:r>
      <w:r w:rsidRPr="008114DC">
        <w:rPr>
          <w:rStyle w:val="Emphasis"/>
          <w:rFonts w:ascii="Arial" w:hAnsi="Arial" w:cs="Arial"/>
          <w:color w:val="000000" w:themeColor="text1"/>
          <w:sz w:val="24"/>
          <w:szCs w:val="24"/>
        </w:rPr>
        <w:t>Employability Skills</w:t>
      </w:r>
      <w:r w:rsidRPr="008114DC">
        <w:rPr>
          <w:rFonts w:ascii="Arial" w:hAnsi="Arial" w:cs="Arial"/>
          <w:color w:val="000000" w:themeColor="text1"/>
          <w:sz w:val="24"/>
          <w:szCs w:val="24"/>
        </w:rPr>
        <w:t xml:space="preserve"> qualification, which equips them with practical knowledge and personal insight for the world of work. The curriculum covers key topics such as </w:t>
      </w:r>
      <w:r w:rsidRPr="008114DC">
        <w:rPr>
          <w:rStyle w:val="Emphasis"/>
          <w:rFonts w:ascii="Arial" w:hAnsi="Arial" w:cs="Arial"/>
          <w:color w:val="000000" w:themeColor="text1"/>
          <w:sz w:val="24"/>
          <w:szCs w:val="24"/>
        </w:rPr>
        <w:t>environmental awareness</w:t>
      </w:r>
      <w:r w:rsidRPr="008114DC">
        <w:rPr>
          <w:rFonts w:ascii="Arial" w:hAnsi="Arial" w:cs="Arial"/>
          <w:color w:val="000000" w:themeColor="text1"/>
          <w:sz w:val="24"/>
          <w:szCs w:val="24"/>
        </w:rPr>
        <w:t xml:space="preserve">, </w:t>
      </w:r>
      <w:r w:rsidRPr="008114DC">
        <w:rPr>
          <w:rStyle w:val="Emphasis"/>
          <w:rFonts w:ascii="Arial" w:hAnsi="Arial" w:cs="Arial"/>
          <w:color w:val="000000" w:themeColor="text1"/>
          <w:sz w:val="24"/>
          <w:szCs w:val="24"/>
        </w:rPr>
        <w:t>building effective workplace relationships</w:t>
      </w:r>
      <w:r w:rsidRPr="008114DC">
        <w:rPr>
          <w:rFonts w:ascii="Arial" w:hAnsi="Arial" w:cs="Arial"/>
          <w:color w:val="000000" w:themeColor="text1"/>
          <w:sz w:val="24"/>
          <w:szCs w:val="24"/>
        </w:rPr>
        <w:t xml:space="preserve">, and understanding the </w:t>
      </w:r>
      <w:r w:rsidRPr="008114DC">
        <w:rPr>
          <w:rStyle w:val="Emphasis"/>
          <w:rFonts w:ascii="Arial" w:hAnsi="Arial" w:cs="Arial"/>
          <w:color w:val="000000" w:themeColor="text1"/>
          <w:sz w:val="24"/>
          <w:szCs w:val="24"/>
        </w:rPr>
        <w:t>importance of work-life balance</w:t>
      </w:r>
      <w:r w:rsidRPr="008114DC">
        <w:rPr>
          <w:rFonts w:ascii="Arial" w:hAnsi="Arial" w:cs="Arial"/>
          <w:color w:val="000000" w:themeColor="text1"/>
          <w:sz w:val="24"/>
          <w:szCs w:val="24"/>
        </w:rPr>
        <w:t xml:space="preserve">. Learners also explore </w:t>
      </w:r>
      <w:r w:rsidRPr="008114DC">
        <w:rPr>
          <w:rStyle w:val="Emphasis"/>
          <w:rFonts w:ascii="Arial" w:hAnsi="Arial" w:cs="Arial"/>
          <w:color w:val="000000" w:themeColor="text1"/>
          <w:sz w:val="24"/>
          <w:szCs w:val="24"/>
        </w:rPr>
        <w:t>health and safety in the workplace</w:t>
      </w:r>
      <w:r w:rsidRPr="008114DC">
        <w:rPr>
          <w:rFonts w:ascii="Arial" w:hAnsi="Arial" w:cs="Arial"/>
          <w:color w:val="000000" w:themeColor="text1"/>
          <w:sz w:val="24"/>
          <w:szCs w:val="24"/>
        </w:rPr>
        <w:t xml:space="preserve">, </w:t>
      </w:r>
      <w:r w:rsidRPr="008114DC">
        <w:rPr>
          <w:rStyle w:val="Emphasis"/>
          <w:rFonts w:ascii="Arial" w:hAnsi="Arial" w:cs="Arial"/>
          <w:color w:val="000000" w:themeColor="text1"/>
          <w:sz w:val="24"/>
          <w:szCs w:val="24"/>
        </w:rPr>
        <w:t>alternatives to paid employment</w:t>
      </w:r>
      <w:r w:rsidRPr="008114DC">
        <w:rPr>
          <w:rFonts w:ascii="Arial" w:hAnsi="Arial" w:cs="Arial"/>
          <w:color w:val="000000" w:themeColor="text1"/>
          <w:sz w:val="24"/>
          <w:szCs w:val="24"/>
        </w:rPr>
        <w:t xml:space="preserve">, and </w:t>
      </w:r>
      <w:r w:rsidRPr="008114DC">
        <w:rPr>
          <w:rFonts w:ascii="Arial" w:hAnsi="Arial" w:cs="Arial"/>
          <w:color w:val="000000" w:themeColor="text1"/>
          <w:sz w:val="24"/>
          <w:szCs w:val="24"/>
        </w:rPr>
        <w:lastRenderedPageBreak/>
        <w:t xml:space="preserve">develop strategies for </w:t>
      </w:r>
      <w:r w:rsidRPr="008114DC">
        <w:rPr>
          <w:rStyle w:val="Emphasis"/>
          <w:rFonts w:ascii="Arial" w:hAnsi="Arial" w:cs="Arial"/>
          <w:color w:val="000000" w:themeColor="text1"/>
          <w:sz w:val="24"/>
          <w:szCs w:val="24"/>
        </w:rPr>
        <w:t>managing stress and coping with change</w:t>
      </w:r>
      <w:r w:rsidRPr="008114DC">
        <w:rPr>
          <w:rFonts w:ascii="Arial" w:hAnsi="Arial" w:cs="Arial"/>
          <w:color w:val="000000" w:themeColor="text1"/>
          <w:sz w:val="24"/>
          <w:szCs w:val="24"/>
        </w:rPr>
        <w:t>. This program supports students in becoming adaptable, informed, and confident as they prepare for future employment or further education.</w:t>
      </w:r>
    </w:p>
    <w:p w14:paraId="169FD1DA" w14:textId="77777777" w:rsidR="003409DA" w:rsidRPr="007D0DCA" w:rsidRDefault="003409DA" w:rsidP="003409DA">
      <w:pPr>
        <w:spacing w:line="276" w:lineRule="auto"/>
        <w:jc w:val="both"/>
        <w:rPr>
          <w:rFonts w:ascii="Arial" w:hAnsi="Arial" w:cs="Arial"/>
          <w:sz w:val="24"/>
          <w:szCs w:val="24"/>
        </w:rPr>
      </w:pPr>
    </w:p>
    <w:p w14:paraId="0C4245AE" w14:textId="77777777"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8" w:name="_Toc147395284"/>
      <w:r w:rsidRPr="007D0DCA">
        <w:rPr>
          <w:rFonts w:ascii="Arial" w:hAnsi="Arial" w:cs="Arial"/>
          <w:sz w:val="24"/>
          <w:szCs w:val="24"/>
        </w:rPr>
        <w:t>IMPLEMENTATION OF CAREERS ADVICE</w:t>
      </w:r>
      <w:bookmarkEnd w:id="8"/>
    </w:p>
    <w:p w14:paraId="6577E180"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4312DBAB" w14:textId="77777777" w:rsidR="003409DA" w:rsidRPr="007D0DCA" w:rsidRDefault="003409DA" w:rsidP="003409DA">
      <w:pPr>
        <w:tabs>
          <w:tab w:val="left" w:pos="1200"/>
        </w:tabs>
        <w:spacing w:line="276" w:lineRule="auto"/>
        <w:jc w:val="both"/>
        <w:rPr>
          <w:rFonts w:ascii="Arial" w:hAnsi="Arial" w:cs="Arial"/>
          <w:b/>
          <w:bCs/>
          <w:sz w:val="24"/>
          <w:szCs w:val="24"/>
        </w:rPr>
      </w:pPr>
      <w:r w:rsidRPr="007D0DCA">
        <w:rPr>
          <w:rFonts w:ascii="Arial" w:hAnsi="Arial" w:cs="Arial"/>
          <w:b/>
          <w:bCs/>
          <w:sz w:val="24"/>
          <w:szCs w:val="24"/>
        </w:rPr>
        <w:t>I) Careers resources</w:t>
      </w:r>
    </w:p>
    <w:p w14:paraId="458205BD" w14:textId="77777777" w:rsidR="003409DA" w:rsidRPr="007D0DCA" w:rsidRDefault="003409DA" w:rsidP="003409DA">
      <w:pPr>
        <w:tabs>
          <w:tab w:val="left" w:pos="1200"/>
        </w:tabs>
        <w:spacing w:line="276" w:lineRule="auto"/>
        <w:jc w:val="both"/>
        <w:rPr>
          <w:rFonts w:ascii="Arial" w:hAnsi="Arial" w:cs="Arial"/>
          <w:sz w:val="24"/>
          <w:szCs w:val="24"/>
        </w:rPr>
      </w:pPr>
    </w:p>
    <w:p w14:paraId="2822FC9A" w14:textId="2F979F7B" w:rsidR="003409DA" w:rsidRPr="007D0DCA" w:rsidRDefault="003409DA" w:rsidP="003409DA">
      <w:pPr>
        <w:widowControl/>
        <w:numPr>
          <w:ilvl w:val="0"/>
          <w:numId w:val="2"/>
        </w:numPr>
        <w:tabs>
          <w:tab w:val="left" w:pos="1200"/>
        </w:tabs>
        <w:autoSpaceDE/>
        <w:autoSpaceDN/>
        <w:spacing w:line="276" w:lineRule="auto"/>
        <w:jc w:val="both"/>
        <w:rPr>
          <w:rFonts w:ascii="Arial" w:hAnsi="Arial" w:cs="Arial"/>
          <w:sz w:val="24"/>
          <w:szCs w:val="24"/>
        </w:rPr>
      </w:pPr>
      <w:r w:rsidRPr="007D0DCA">
        <w:rPr>
          <w:rFonts w:ascii="Arial" w:hAnsi="Arial" w:cs="Arial"/>
          <w:sz w:val="24"/>
          <w:szCs w:val="24"/>
        </w:rPr>
        <w:t xml:space="preserve">These are available from the </w:t>
      </w:r>
      <w:r w:rsidR="00FB6B17" w:rsidRPr="007D0DCA">
        <w:rPr>
          <w:rFonts w:ascii="Arial" w:hAnsi="Arial" w:cs="Arial"/>
          <w:sz w:val="24"/>
          <w:szCs w:val="24"/>
        </w:rPr>
        <w:t>employability coach</w:t>
      </w:r>
      <w:r w:rsidRPr="007D0DCA">
        <w:rPr>
          <w:rFonts w:ascii="Arial" w:hAnsi="Arial" w:cs="Arial"/>
          <w:sz w:val="24"/>
          <w:szCs w:val="24"/>
        </w:rPr>
        <w:t>.</w:t>
      </w:r>
    </w:p>
    <w:p w14:paraId="61416AB9" w14:textId="77777777" w:rsidR="003409DA" w:rsidRPr="007D0DCA" w:rsidRDefault="003409DA" w:rsidP="003409DA">
      <w:pPr>
        <w:widowControl/>
        <w:numPr>
          <w:ilvl w:val="0"/>
          <w:numId w:val="2"/>
        </w:numPr>
        <w:tabs>
          <w:tab w:val="left" w:pos="1200"/>
        </w:tabs>
        <w:autoSpaceDE/>
        <w:autoSpaceDN/>
        <w:spacing w:line="276" w:lineRule="auto"/>
        <w:jc w:val="both"/>
        <w:rPr>
          <w:rFonts w:ascii="Arial" w:hAnsi="Arial" w:cs="Arial"/>
          <w:sz w:val="24"/>
          <w:szCs w:val="24"/>
        </w:rPr>
      </w:pPr>
      <w:r w:rsidRPr="007D0DCA">
        <w:rPr>
          <w:rFonts w:ascii="Arial" w:hAnsi="Arial" w:cs="Arial"/>
          <w:sz w:val="24"/>
          <w:szCs w:val="24"/>
        </w:rPr>
        <w:t>Accessible on request and during sessions for careers guidance</w:t>
      </w:r>
    </w:p>
    <w:p w14:paraId="25A81FB0" w14:textId="77777777" w:rsidR="003409DA" w:rsidRPr="007D0DCA" w:rsidRDefault="003409DA" w:rsidP="003409DA">
      <w:pPr>
        <w:tabs>
          <w:tab w:val="left" w:pos="1200"/>
        </w:tabs>
        <w:spacing w:line="276" w:lineRule="auto"/>
        <w:jc w:val="both"/>
        <w:rPr>
          <w:rFonts w:ascii="Arial" w:hAnsi="Arial" w:cs="Arial"/>
          <w:sz w:val="24"/>
          <w:szCs w:val="24"/>
        </w:rPr>
      </w:pPr>
    </w:p>
    <w:p w14:paraId="3DD46CAB"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b/>
          <w:bCs/>
          <w:sz w:val="24"/>
          <w:szCs w:val="24"/>
        </w:rPr>
        <w:t xml:space="preserve">ii) Impartial Careers Guidance </w:t>
      </w:r>
    </w:p>
    <w:p w14:paraId="1959ABC6" w14:textId="5779FA02" w:rsidR="003409DA" w:rsidRPr="007D0DCA" w:rsidRDefault="003409DA" w:rsidP="003409DA">
      <w:pPr>
        <w:widowControl/>
        <w:numPr>
          <w:ilvl w:val="0"/>
          <w:numId w:val="3"/>
        </w:numPr>
        <w:tabs>
          <w:tab w:val="left" w:pos="1200"/>
        </w:tabs>
        <w:autoSpaceDE/>
        <w:autoSpaceDN/>
        <w:spacing w:line="276" w:lineRule="auto"/>
        <w:jc w:val="both"/>
        <w:rPr>
          <w:rFonts w:ascii="Arial" w:hAnsi="Arial" w:cs="Arial"/>
          <w:sz w:val="24"/>
          <w:szCs w:val="24"/>
        </w:rPr>
      </w:pPr>
      <w:r w:rsidRPr="007D0DCA">
        <w:rPr>
          <w:rFonts w:ascii="Arial" w:hAnsi="Arial" w:cs="Arial"/>
          <w:sz w:val="24"/>
          <w:szCs w:val="24"/>
        </w:rPr>
        <w:t xml:space="preserve">Available to students from </w:t>
      </w:r>
      <w:r w:rsidR="00B11C8D">
        <w:rPr>
          <w:rFonts w:ascii="Arial" w:hAnsi="Arial" w:cs="Arial"/>
          <w:sz w:val="24"/>
          <w:szCs w:val="24"/>
        </w:rPr>
        <w:t xml:space="preserve">Regional Careers Advisor Oli Masters. </w:t>
      </w:r>
    </w:p>
    <w:p w14:paraId="201F81A1" w14:textId="4B421BB5" w:rsidR="003409DA" w:rsidRDefault="003409DA" w:rsidP="003409DA">
      <w:pPr>
        <w:widowControl/>
        <w:numPr>
          <w:ilvl w:val="0"/>
          <w:numId w:val="3"/>
        </w:numPr>
        <w:tabs>
          <w:tab w:val="left" w:pos="1200"/>
        </w:tabs>
        <w:autoSpaceDE/>
        <w:autoSpaceDN/>
        <w:spacing w:line="276" w:lineRule="auto"/>
        <w:jc w:val="both"/>
        <w:rPr>
          <w:rFonts w:ascii="Arial" w:hAnsi="Arial" w:cs="Arial"/>
          <w:sz w:val="24"/>
          <w:szCs w:val="24"/>
        </w:rPr>
      </w:pPr>
      <w:r w:rsidRPr="007D0DCA">
        <w:rPr>
          <w:rFonts w:ascii="Arial" w:hAnsi="Arial" w:cs="Arial"/>
          <w:sz w:val="24"/>
          <w:szCs w:val="24"/>
        </w:rPr>
        <w:t>Used for individual interviews with all year</w:t>
      </w:r>
      <w:r w:rsidR="00B11C8D">
        <w:rPr>
          <w:rFonts w:ascii="Arial" w:hAnsi="Arial" w:cs="Arial"/>
          <w:sz w:val="24"/>
          <w:szCs w:val="24"/>
        </w:rPr>
        <w:t xml:space="preserve"> 10 and </w:t>
      </w:r>
      <w:proofErr w:type="gramStart"/>
      <w:r w:rsidRPr="007D0DCA">
        <w:rPr>
          <w:rFonts w:ascii="Arial" w:hAnsi="Arial" w:cs="Arial"/>
          <w:sz w:val="24"/>
          <w:szCs w:val="24"/>
        </w:rPr>
        <w:t>11’s</w:t>
      </w:r>
      <w:proofErr w:type="gramEnd"/>
      <w:r w:rsidRPr="007D0DCA">
        <w:rPr>
          <w:rFonts w:ascii="Arial" w:hAnsi="Arial" w:cs="Arial"/>
          <w:sz w:val="24"/>
          <w:szCs w:val="24"/>
        </w:rPr>
        <w:t xml:space="preserve"> and other targeted pupils throughout the year.</w:t>
      </w:r>
    </w:p>
    <w:p w14:paraId="111EC17E" w14:textId="77777777" w:rsidR="00035DF6" w:rsidRPr="007D0DCA" w:rsidRDefault="00035DF6" w:rsidP="00035DF6">
      <w:pPr>
        <w:widowControl/>
        <w:tabs>
          <w:tab w:val="left" w:pos="1200"/>
        </w:tabs>
        <w:autoSpaceDE/>
        <w:autoSpaceDN/>
        <w:spacing w:line="276" w:lineRule="auto"/>
        <w:ind w:left="720"/>
        <w:jc w:val="both"/>
        <w:rPr>
          <w:rFonts w:ascii="Arial" w:hAnsi="Arial" w:cs="Arial"/>
          <w:sz w:val="24"/>
          <w:szCs w:val="24"/>
        </w:rPr>
      </w:pPr>
    </w:p>
    <w:p w14:paraId="73BCC7E4"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b/>
          <w:bCs/>
          <w:sz w:val="24"/>
          <w:szCs w:val="24"/>
        </w:rPr>
        <w:t>iii) Extra support where appropriate</w:t>
      </w:r>
    </w:p>
    <w:p w14:paraId="2C4D5DD5" w14:textId="490C105F" w:rsidR="003409DA" w:rsidRDefault="003409DA" w:rsidP="003409DA">
      <w:pPr>
        <w:widowControl/>
        <w:numPr>
          <w:ilvl w:val="0"/>
          <w:numId w:val="4"/>
        </w:numPr>
        <w:tabs>
          <w:tab w:val="left" w:pos="1200"/>
        </w:tabs>
        <w:autoSpaceDE/>
        <w:autoSpaceDN/>
        <w:spacing w:line="276" w:lineRule="auto"/>
        <w:jc w:val="both"/>
        <w:rPr>
          <w:rFonts w:ascii="Arial" w:hAnsi="Arial" w:cs="Arial"/>
          <w:sz w:val="24"/>
          <w:szCs w:val="24"/>
        </w:rPr>
      </w:pPr>
      <w:r w:rsidRPr="007D0DCA">
        <w:rPr>
          <w:rFonts w:ascii="Arial" w:hAnsi="Arial" w:cs="Arial"/>
          <w:sz w:val="24"/>
          <w:szCs w:val="24"/>
        </w:rPr>
        <w:t>Pupils in Year 10 and Year 11 are targeted for extra help by SENCO</w:t>
      </w:r>
      <w:r w:rsidR="00B11C8D">
        <w:rPr>
          <w:rFonts w:ascii="Arial" w:hAnsi="Arial" w:cs="Arial"/>
          <w:sz w:val="24"/>
          <w:szCs w:val="24"/>
        </w:rPr>
        <w:t xml:space="preserve"> and Futures Tutor in EHC reviews. </w:t>
      </w:r>
    </w:p>
    <w:p w14:paraId="48F162B3" w14:textId="77777777" w:rsidR="00035DF6" w:rsidRPr="007D0DCA" w:rsidRDefault="00035DF6" w:rsidP="00035DF6">
      <w:pPr>
        <w:widowControl/>
        <w:tabs>
          <w:tab w:val="left" w:pos="1200"/>
        </w:tabs>
        <w:autoSpaceDE/>
        <w:autoSpaceDN/>
        <w:spacing w:line="276" w:lineRule="auto"/>
        <w:ind w:left="720"/>
        <w:jc w:val="both"/>
        <w:rPr>
          <w:rFonts w:ascii="Arial" w:hAnsi="Arial" w:cs="Arial"/>
          <w:sz w:val="24"/>
          <w:szCs w:val="24"/>
        </w:rPr>
      </w:pPr>
    </w:p>
    <w:p w14:paraId="2F156C5A" w14:textId="08B47BE1"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b/>
          <w:bCs/>
          <w:sz w:val="24"/>
          <w:szCs w:val="24"/>
        </w:rPr>
        <w:t>iv) Career even</w:t>
      </w:r>
      <w:r w:rsidR="00B11C8D">
        <w:rPr>
          <w:rFonts w:ascii="Arial" w:hAnsi="Arial" w:cs="Arial"/>
          <w:b/>
          <w:bCs/>
          <w:sz w:val="24"/>
          <w:szCs w:val="24"/>
        </w:rPr>
        <w:t>ts</w:t>
      </w:r>
    </w:p>
    <w:p w14:paraId="63EA8678" w14:textId="48D02573" w:rsidR="003409DA" w:rsidRDefault="003409DA" w:rsidP="003409DA">
      <w:pPr>
        <w:widowControl/>
        <w:numPr>
          <w:ilvl w:val="0"/>
          <w:numId w:val="5"/>
        </w:numPr>
        <w:tabs>
          <w:tab w:val="left" w:pos="1200"/>
        </w:tabs>
        <w:autoSpaceDE/>
        <w:autoSpaceDN/>
        <w:spacing w:line="276" w:lineRule="auto"/>
        <w:jc w:val="both"/>
        <w:rPr>
          <w:rFonts w:ascii="Arial" w:hAnsi="Arial" w:cs="Arial"/>
          <w:sz w:val="24"/>
          <w:szCs w:val="24"/>
        </w:rPr>
      </w:pPr>
      <w:r w:rsidRPr="007D0DCA">
        <w:rPr>
          <w:rFonts w:ascii="Arial" w:hAnsi="Arial" w:cs="Arial"/>
          <w:sz w:val="24"/>
          <w:szCs w:val="24"/>
        </w:rPr>
        <w:t xml:space="preserve">All Key stage 4 &amp; 5 students are given the opportunity to attend </w:t>
      </w:r>
      <w:proofErr w:type="gramStart"/>
      <w:r w:rsidRPr="007D0DCA">
        <w:rPr>
          <w:rFonts w:ascii="Arial" w:hAnsi="Arial" w:cs="Arial"/>
          <w:sz w:val="24"/>
          <w:szCs w:val="24"/>
        </w:rPr>
        <w:t>off site</w:t>
      </w:r>
      <w:proofErr w:type="gramEnd"/>
      <w:r w:rsidRPr="007D0DCA">
        <w:rPr>
          <w:rFonts w:ascii="Arial" w:hAnsi="Arial" w:cs="Arial"/>
          <w:sz w:val="24"/>
          <w:szCs w:val="24"/>
        </w:rPr>
        <w:t xml:space="preserve"> careers events and college open evenings / events. Visits will also be arranged to other training </w:t>
      </w:r>
      <w:proofErr w:type="gramStart"/>
      <w:r w:rsidRPr="007D0DCA">
        <w:rPr>
          <w:rFonts w:ascii="Arial" w:hAnsi="Arial" w:cs="Arial"/>
          <w:sz w:val="24"/>
          <w:szCs w:val="24"/>
        </w:rPr>
        <w:t>providers</w:t>
      </w:r>
      <w:proofErr w:type="gramEnd"/>
      <w:r w:rsidRPr="007D0DCA">
        <w:rPr>
          <w:rFonts w:ascii="Arial" w:hAnsi="Arial" w:cs="Arial"/>
          <w:sz w:val="24"/>
          <w:szCs w:val="24"/>
        </w:rPr>
        <w:t xml:space="preserve"> so students are aware of as many options as possible.  Where a student pathway is to attend a provision in a different local authority links will be made at the earliest opportunity with the relevant people and </w:t>
      </w:r>
      <w:proofErr w:type="spellStart"/>
      <w:r w:rsidRPr="007D0DCA">
        <w:rPr>
          <w:rFonts w:ascii="Arial" w:hAnsi="Arial" w:cs="Arial"/>
          <w:sz w:val="24"/>
          <w:szCs w:val="24"/>
        </w:rPr>
        <w:t>organisations</w:t>
      </w:r>
      <w:proofErr w:type="spellEnd"/>
      <w:r w:rsidRPr="007D0DCA">
        <w:rPr>
          <w:rFonts w:ascii="Arial" w:hAnsi="Arial" w:cs="Arial"/>
          <w:sz w:val="24"/>
          <w:szCs w:val="24"/>
        </w:rPr>
        <w:t xml:space="preserve">.  </w:t>
      </w:r>
      <w:r w:rsidR="00FA2695">
        <w:rPr>
          <w:rFonts w:ascii="Arial" w:hAnsi="Arial" w:cs="Arial"/>
          <w:sz w:val="24"/>
          <w:szCs w:val="24"/>
        </w:rPr>
        <w:t xml:space="preserve">In house, pupils will attend the Aspirations event which will encourage making steps towards the future. </w:t>
      </w:r>
    </w:p>
    <w:p w14:paraId="75897E1C" w14:textId="77777777" w:rsidR="00035DF6" w:rsidRPr="007D0DCA" w:rsidRDefault="00035DF6" w:rsidP="00035DF6">
      <w:pPr>
        <w:widowControl/>
        <w:tabs>
          <w:tab w:val="left" w:pos="1200"/>
        </w:tabs>
        <w:autoSpaceDE/>
        <w:autoSpaceDN/>
        <w:spacing w:line="276" w:lineRule="auto"/>
        <w:ind w:left="720"/>
        <w:jc w:val="both"/>
        <w:rPr>
          <w:rFonts w:ascii="Arial" w:hAnsi="Arial" w:cs="Arial"/>
          <w:sz w:val="24"/>
          <w:szCs w:val="24"/>
        </w:rPr>
      </w:pPr>
    </w:p>
    <w:p w14:paraId="37359844" w14:textId="0C7EE28A"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b/>
          <w:bCs/>
          <w:sz w:val="24"/>
          <w:szCs w:val="24"/>
        </w:rPr>
        <w:t>v)IT</w:t>
      </w:r>
      <w:r w:rsidR="001745AF">
        <w:rPr>
          <w:rFonts w:ascii="Arial" w:hAnsi="Arial" w:cs="Arial"/>
          <w:sz w:val="24"/>
          <w:szCs w:val="24"/>
        </w:rPr>
        <w:t xml:space="preserve"> </w:t>
      </w:r>
      <w:bookmarkStart w:id="9" w:name="_Hlk171601018"/>
      <w:r w:rsidR="001745AF">
        <w:rPr>
          <w:rFonts w:ascii="Arial" w:hAnsi="Arial" w:cs="Arial"/>
          <w:sz w:val="24"/>
          <w:szCs w:val="24"/>
        </w:rPr>
        <w:t xml:space="preserve">Pupils will be directed to relevant websites to enhance their Careers </w:t>
      </w:r>
      <w:proofErr w:type="spellStart"/>
      <w:r w:rsidR="001745AF">
        <w:rPr>
          <w:rFonts w:ascii="Arial" w:hAnsi="Arial" w:cs="Arial"/>
          <w:sz w:val="24"/>
          <w:szCs w:val="24"/>
        </w:rPr>
        <w:t>programme</w:t>
      </w:r>
      <w:bookmarkEnd w:id="9"/>
      <w:proofErr w:type="spellEnd"/>
      <w:r w:rsidR="001745AF">
        <w:rPr>
          <w:rFonts w:ascii="Arial" w:hAnsi="Arial" w:cs="Arial"/>
          <w:sz w:val="24"/>
          <w:szCs w:val="24"/>
        </w:rPr>
        <w:t xml:space="preserve">. </w:t>
      </w:r>
    </w:p>
    <w:p w14:paraId="1E1F270C" w14:textId="77777777" w:rsidR="003409DA" w:rsidRPr="007D0DCA" w:rsidRDefault="003409DA" w:rsidP="003409DA">
      <w:pPr>
        <w:tabs>
          <w:tab w:val="left" w:pos="1200"/>
        </w:tabs>
        <w:spacing w:line="276" w:lineRule="auto"/>
        <w:jc w:val="both"/>
        <w:rPr>
          <w:rFonts w:ascii="Arial" w:hAnsi="Arial" w:cs="Arial"/>
          <w:sz w:val="24"/>
          <w:szCs w:val="24"/>
        </w:rPr>
      </w:pPr>
    </w:p>
    <w:p w14:paraId="2C29AFA2" w14:textId="77777777" w:rsidR="003409DA" w:rsidRPr="007D0DCA" w:rsidRDefault="003409DA" w:rsidP="003409DA">
      <w:pPr>
        <w:spacing w:line="276" w:lineRule="auto"/>
        <w:jc w:val="both"/>
        <w:rPr>
          <w:rFonts w:ascii="Arial" w:hAnsi="Arial" w:cs="Arial"/>
          <w:sz w:val="24"/>
          <w:szCs w:val="24"/>
        </w:rPr>
      </w:pPr>
    </w:p>
    <w:p w14:paraId="56439D23" w14:textId="77777777"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10" w:name="_Toc147395285"/>
      <w:r w:rsidRPr="007D0DCA">
        <w:rPr>
          <w:rFonts w:ascii="Arial" w:hAnsi="Arial" w:cs="Arial"/>
          <w:sz w:val="24"/>
          <w:szCs w:val="24"/>
        </w:rPr>
        <w:t>PARENTS AND CARERS</w:t>
      </w:r>
      <w:bookmarkEnd w:id="10"/>
    </w:p>
    <w:p w14:paraId="7AF025E5"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69EACEC1" w14:textId="77CE2532"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Parental</w:t>
      </w:r>
      <w:r w:rsidR="00FB6B17" w:rsidRPr="007D0DCA">
        <w:rPr>
          <w:rFonts w:ascii="Arial" w:hAnsi="Arial" w:cs="Arial"/>
          <w:sz w:val="24"/>
          <w:szCs w:val="24"/>
        </w:rPr>
        <w:t xml:space="preserve"> / carer</w:t>
      </w:r>
      <w:r w:rsidRPr="007D0DCA">
        <w:rPr>
          <w:rFonts w:ascii="Arial" w:hAnsi="Arial" w:cs="Arial"/>
          <w:sz w:val="24"/>
          <w:szCs w:val="24"/>
        </w:rPr>
        <w:t xml:space="preserve"> involvement is encouraged at all stages. Parents / carers are kept up to date with careers related information through letters and newsletters relating to local events, and the CEG of each student’s academic report. Parents / carers are welcome at careers interviews and where necessary are invited. Regular updates are also given at reviews (EHCP, PEP, and LAC)</w:t>
      </w:r>
    </w:p>
    <w:p w14:paraId="700AB906" w14:textId="77777777" w:rsidR="003409DA" w:rsidRPr="007D0DCA" w:rsidRDefault="003409DA" w:rsidP="003409DA">
      <w:pPr>
        <w:tabs>
          <w:tab w:val="left" w:pos="1200"/>
        </w:tabs>
        <w:spacing w:line="276" w:lineRule="auto"/>
        <w:jc w:val="both"/>
        <w:rPr>
          <w:rFonts w:ascii="Arial" w:hAnsi="Arial" w:cs="Arial"/>
          <w:sz w:val="24"/>
          <w:szCs w:val="24"/>
        </w:rPr>
      </w:pPr>
    </w:p>
    <w:p w14:paraId="6668FF22" w14:textId="34B90EC3"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11" w:name="_Toc147395286"/>
      <w:r w:rsidRPr="007D0DCA">
        <w:rPr>
          <w:rFonts w:ascii="Arial" w:hAnsi="Arial" w:cs="Arial"/>
          <w:sz w:val="24"/>
          <w:szCs w:val="24"/>
        </w:rPr>
        <w:t>MANAGEMENT</w:t>
      </w:r>
      <w:bookmarkEnd w:id="11"/>
    </w:p>
    <w:p w14:paraId="6510A12D"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4A0435C8" w14:textId="1F71DA9A" w:rsidR="003409DA" w:rsidRPr="007D0DCA" w:rsidRDefault="001F2180" w:rsidP="5ACF689E">
      <w:pPr>
        <w:tabs>
          <w:tab w:val="left" w:pos="1200"/>
        </w:tabs>
        <w:spacing w:line="276" w:lineRule="auto"/>
        <w:jc w:val="both"/>
        <w:rPr>
          <w:rFonts w:ascii="Arial" w:hAnsi="Arial" w:cs="Arial"/>
          <w:sz w:val="24"/>
          <w:szCs w:val="24"/>
        </w:rPr>
      </w:pPr>
      <w:r>
        <w:rPr>
          <w:rFonts w:ascii="Arial" w:hAnsi="Arial" w:cs="Arial"/>
          <w:sz w:val="24"/>
          <w:szCs w:val="24"/>
        </w:rPr>
        <w:lastRenderedPageBreak/>
        <w:t xml:space="preserve">The Futures Team </w:t>
      </w:r>
      <w:r w:rsidR="003409DA" w:rsidRPr="5ACF689E">
        <w:rPr>
          <w:rFonts w:ascii="Arial" w:hAnsi="Arial" w:cs="Arial"/>
          <w:sz w:val="24"/>
          <w:szCs w:val="24"/>
        </w:rPr>
        <w:t>coordinates the Careers program</w:t>
      </w:r>
      <w:r w:rsidR="00FA2695" w:rsidRPr="5ACF689E">
        <w:rPr>
          <w:rFonts w:ascii="Arial" w:hAnsi="Arial" w:cs="Arial"/>
          <w:sz w:val="24"/>
          <w:szCs w:val="24"/>
        </w:rPr>
        <w:t xml:space="preserve">, </w:t>
      </w:r>
      <w:r>
        <w:rPr>
          <w:rFonts w:ascii="Arial" w:hAnsi="Arial" w:cs="Arial"/>
          <w:sz w:val="24"/>
          <w:szCs w:val="24"/>
        </w:rPr>
        <w:t>in conjunction with Assistant Headteacher, Louise Davey</w:t>
      </w:r>
      <w:r w:rsidR="003409DA" w:rsidRPr="5ACF689E">
        <w:rPr>
          <w:rFonts w:ascii="Arial" w:hAnsi="Arial" w:cs="Arial"/>
          <w:sz w:val="24"/>
          <w:szCs w:val="24"/>
        </w:rPr>
        <w:t xml:space="preserve">. Work Experience is </w:t>
      </w:r>
      <w:r w:rsidR="00595F9C" w:rsidRPr="5ACF689E">
        <w:rPr>
          <w:rFonts w:ascii="Arial" w:hAnsi="Arial" w:cs="Arial"/>
          <w:sz w:val="24"/>
          <w:szCs w:val="24"/>
        </w:rPr>
        <w:t xml:space="preserve">the responsibility of the </w:t>
      </w:r>
      <w:r w:rsidR="7FAECBB0" w:rsidRPr="5ACF689E">
        <w:rPr>
          <w:rFonts w:ascii="Arial" w:hAnsi="Arial" w:cs="Arial"/>
          <w:sz w:val="24"/>
          <w:szCs w:val="24"/>
        </w:rPr>
        <w:t>futures tutor</w:t>
      </w:r>
      <w:r>
        <w:rPr>
          <w:rFonts w:ascii="Arial" w:hAnsi="Arial" w:cs="Arial"/>
          <w:sz w:val="24"/>
          <w:szCs w:val="24"/>
        </w:rPr>
        <w:t xml:space="preserve"> Kelly Terlikowski, also in conjunction with Assistant Headteacher, Louise Davey.</w:t>
      </w:r>
    </w:p>
    <w:p w14:paraId="1E900BDB" w14:textId="77777777" w:rsidR="003409DA" w:rsidRPr="007D0DCA" w:rsidRDefault="003409DA" w:rsidP="003409DA">
      <w:pPr>
        <w:tabs>
          <w:tab w:val="left" w:pos="1200"/>
        </w:tabs>
        <w:spacing w:line="276" w:lineRule="auto"/>
        <w:jc w:val="both"/>
        <w:rPr>
          <w:rFonts w:ascii="Arial" w:hAnsi="Arial" w:cs="Arial"/>
          <w:sz w:val="24"/>
          <w:szCs w:val="24"/>
        </w:rPr>
      </w:pPr>
    </w:p>
    <w:p w14:paraId="17238E01" w14:textId="77777777"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12" w:name="_Toc147395287"/>
      <w:r w:rsidRPr="007D0DCA">
        <w:rPr>
          <w:rFonts w:ascii="Arial" w:hAnsi="Arial" w:cs="Arial"/>
          <w:sz w:val="24"/>
          <w:szCs w:val="24"/>
        </w:rPr>
        <w:t>STAFFING</w:t>
      </w:r>
      <w:bookmarkEnd w:id="12"/>
    </w:p>
    <w:p w14:paraId="4A0B6DBE"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000711AC" w14:textId="17FDDE2A" w:rsidR="003409DA" w:rsidRPr="007D0DCA" w:rsidRDefault="003409DA" w:rsidP="003409DA">
      <w:pPr>
        <w:tabs>
          <w:tab w:val="left" w:pos="1200"/>
        </w:tabs>
        <w:spacing w:line="276" w:lineRule="auto"/>
        <w:jc w:val="both"/>
        <w:rPr>
          <w:rFonts w:ascii="Arial" w:hAnsi="Arial" w:cs="Arial"/>
          <w:sz w:val="24"/>
          <w:szCs w:val="24"/>
        </w:rPr>
      </w:pPr>
      <w:r w:rsidRPr="5ACF689E">
        <w:rPr>
          <w:rFonts w:ascii="Arial" w:hAnsi="Arial" w:cs="Arial"/>
          <w:sz w:val="24"/>
          <w:szCs w:val="24"/>
        </w:rPr>
        <w:t>All staff contribute to CEG through their roles as tutors and subject teachers.</w:t>
      </w:r>
      <w:r w:rsidR="00FD1808" w:rsidRPr="5ACF689E">
        <w:rPr>
          <w:rFonts w:ascii="Arial" w:hAnsi="Arial" w:cs="Arial"/>
          <w:sz w:val="24"/>
          <w:szCs w:val="24"/>
        </w:rPr>
        <w:t xml:space="preserve"> </w:t>
      </w:r>
      <w:r w:rsidRPr="5ACF689E">
        <w:rPr>
          <w:rFonts w:ascii="Arial" w:hAnsi="Arial" w:cs="Arial"/>
          <w:sz w:val="24"/>
          <w:szCs w:val="24"/>
        </w:rPr>
        <w:t xml:space="preserve">The Careers program is monitored and evaluated by the </w:t>
      </w:r>
      <w:r w:rsidR="00455B11" w:rsidRPr="5ACF689E">
        <w:rPr>
          <w:rFonts w:ascii="Arial" w:hAnsi="Arial" w:cs="Arial"/>
          <w:sz w:val="24"/>
          <w:szCs w:val="24"/>
        </w:rPr>
        <w:t xml:space="preserve">Named </w:t>
      </w:r>
      <w:r w:rsidRPr="5ACF689E">
        <w:rPr>
          <w:rFonts w:ascii="Arial" w:hAnsi="Arial" w:cs="Arial"/>
          <w:sz w:val="24"/>
          <w:szCs w:val="24"/>
        </w:rPr>
        <w:t xml:space="preserve">Careers </w:t>
      </w:r>
      <w:r w:rsidR="00595F9C" w:rsidRPr="5ACF689E">
        <w:rPr>
          <w:rFonts w:ascii="Arial" w:hAnsi="Arial" w:cs="Arial"/>
          <w:sz w:val="24"/>
          <w:szCs w:val="24"/>
        </w:rPr>
        <w:t>Lead</w:t>
      </w:r>
      <w:r w:rsidR="00455B11" w:rsidRPr="5ACF689E">
        <w:rPr>
          <w:rFonts w:ascii="Arial" w:hAnsi="Arial" w:cs="Arial"/>
          <w:sz w:val="24"/>
          <w:szCs w:val="24"/>
        </w:rPr>
        <w:t>,</w:t>
      </w:r>
      <w:r w:rsidR="00B11C8D">
        <w:rPr>
          <w:rFonts w:ascii="Arial" w:hAnsi="Arial" w:cs="Arial"/>
          <w:sz w:val="24"/>
          <w:szCs w:val="24"/>
        </w:rPr>
        <w:t xml:space="preserve"> Louise Davey</w:t>
      </w:r>
      <w:r w:rsidR="00455B11" w:rsidRPr="5ACF689E">
        <w:rPr>
          <w:rFonts w:ascii="Arial" w:hAnsi="Arial" w:cs="Arial"/>
          <w:sz w:val="24"/>
          <w:szCs w:val="24"/>
        </w:rPr>
        <w:t xml:space="preserve">. Supporting </w:t>
      </w:r>
      <w:r w:rsidR="00B11C8D">
        <w:rPr>
          <w:rFonts w:ascii="Arial" w:hAnsi="Arial" w:cs="Arial"/>
          <w:sz w:val="24"/>
          <w:szCs w:val="24"/>
        </w:rPr>
        <w:t>Louise Davey</w:t>
      </w:r>
      <w:r w:rsidR="0F8AAA41" w:rsidRPr="5ACF689E">
        <w:rPr>
          <w:rFonts w:ascii="Arial" w:hAnsi="Arial" w:cs="Arial"/>
          <w:sz w:val="24"/>
          <w:szCs w:val="24"/>
        </w:rPr>
        <w:t xml:space="preserve"> </w:t>
      </w:r>
      <w:proofErr w:type="gramStart"/>
      <w:r w:rsidR="00455B11" w:rsidRPr="5ACF689E">
        <w:rPr>
          <w:rFonts w:ascii="Arial" w:hAnsi="Arial" w:cs="Arial"/>
          <w:sz w:val="24"/>
          <w:szCs w:val="24"/>
        </w:rPr>
        <w:t>are</w:t>
      </w:r>
      <w:proofErr w:type="gramEnd"/>
      <w:r w:rsidR="00455B11" w:rsidRPr="5ACF689E">
        <w:rPr>
          <w:rFonts w:ascii="Arial" w:hAnsi="Arial" w:cs="Arial"/>
          <w:sz w:val="24"/>
          <w:szCs w:val="24"/>
        </w:rPr>
        <w:t xml:space="preserve"> the Futures Team who</w:t>
      </w:r>
      <w:r w:rsidRPr="5ACF689E">
        <w:rPr>
          <w:rFonts w:ascii="Arial" w:hAnsi="Arial" w:cs="Arial"/>
          <w:sz w:val="24"/>
          <w:szCs w:val="24"/>
        </w:rPr>
        <w:t xml:space="preserve"> will liaise and consult with the </w:t>
      </w:r>
      <w:r w:rsidR="00455B11" w:rsidRPr="5ACF689E">
        <w:rPr>
          <w:rFonts w:ascii="Arial" w:hAnsi="Arial" w:cs="Arial"/>
          <w:sz w:val="24"/>
          <w:szCs w:val="24"/>
        </w:rPr>
        <w:t>Regional</w:t>
      </w:r>
      <w:r w:rsidR="00086393" w:rsidRPr="5ACF689E">
        <w:rPr>
          <w:rFonts w:ascii="Arial" w:hAnsi="Arial" w:cs="Arial"/>
          <w:sz w:val="24"/>
          <w:szCs w:val="24"/>
        </w:rPr>
        <w:t xml:space="preserve"> Futures</w:t>
      </w:r>
      <w:r w:rsidR="00455B11" w:rsidRPr="5ACF689E">
        <w:rPr>
          <w:rFonts w:ascii="Arial" w:hAnsi="Arial" w:cs="Arial"/>
          <w:sz w:val="24"/>
          <w:szCs w:val="24"/>
        </w:rPr>
        <w:t xml:space="preserve"> Advisor (Oli Masters)</w:t>
      </w:r>
      <w:r w:rsidRPr="5ACF689E">
        <w:rPr>
          <w:rFonts w:ascii="Arial" w:hAnsi="Arial" w:cs="Arial"/>
          <w:sz w:val="24"/>
          <w:szCs w:val="24"/>
        </w:rPr>
        <w:t xml:space="preserve"> to ensure that specialist career guidance is available when required.</w:t>
      </w:r>
    </w:p>
    <w:p w14:paraId="2A3D9FEC" w14:textId="77777777" w:rsidR="003409DA" w:rsidRPr="007D0DCA" w:rsidRDefault="003409DA" w:rsidP="003409DA">
      <w:pPr>
        <w:tabs>
          <w:tab w:val="left" w:pos="1200"/>
        </w:tabs>
        <w:spacing w:line="276" w:lineRule="auto"/>
        <w:jc w:val="both"/>
        <w:rPr>
          <w:rFonts w:ascii="Arial" w:hAnsi="Arial" w:cs="Arial"/>
          <w:sz w:val="24"/>
          <w:szCs w:val="24"/>
        </w:rPr>
      </w:pPr>
    </w:p>
    <w:p w14:paraId="192CE032" w14:textId="77777777"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13" w:name="_Toc147395288"/>
      <w:r w:rsidRPr="007D0DCA">
        <w:rPr>
          <w:rFonts w:ascii="Arial" w:hAnsi="Arial" w:cs="Arial"/>
          <w:sz w:val="24"/>
          <w:szCs w:val="24"/>
        </w:rPr>
        <w:t>CURRICULUM</w:t>
      </w:r>
      <w:bookmarkEnd w:id="13"/>
    </w:p>
    <w:p w14:paraId="69A1A143"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49F1F62A" w14:textId="29F83763"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The Careers program includes careers education sessions, career guidance activities (group work and individual interviews), information and research activities, work related learning and individual learning activities.</w:t>
      </w:r>
      <w:r w:rsidR="00FD1808" w:rsidRPr="007D0DCA">
        <w:rPr>
          <w:rFonts w:ascii="Arial" w:hAnsi="Arial" w:cs="Arial"/>
          <w:sz w:val="24"/>
          <w:szCs w:val="24"/>
        </w:rPr>
        <w:t xml:space="preserve"> </w:t>
      </w:r>
      <w:r w:rsidRPr="007D0DCA">
        <w:rPr>
          <w:rFonts w:ascii="Arial" w:hAnsi="Arial" w:cs="Arial"/>
          <w:sz w:val="24"/>
          <w:szCs w:val="24"/>
        </w:rPr>
        <w:t>Careers lessons are part of the schools Personal Development Program. Other events and activities are planned and organised separately throughout the year.</w:t>
      </w:r>
    </w:p>
    <w:p w14:paraId="627D8EB5" w14:textId="77777777" w:rsidR="003409DA" w:rsidRPr="007D0DCA" w:rsidRDefault="003409DA" w:rsidP="003409DA">
      <w:pPr>
        <w:spacing w:line="276" w:lineRule="auto"/>
        <w:jc w:val="both"/>
        <w:rPr>
          <w:rFonts w:ascii="Arial" w:hAnsi="Arial" w:cs="Arial"/>
          <w:sz w:val="24"/>
          <w:szCs w:val="24"/>
        </w:rPr>
      </w:pPr>
    </w:p>
    <w:p w14:paraId="05D8B3B6" w14:textId="77777777"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14" w:name="_Toc147395289"/>
      <w:r w:rsidRPr="007D0DCA">
        <w:rPr>
          <w:rFonts w:ascii="Arial" w:hAnsi="Arial" w:cs="Arial"/>
          <w:sz w:val="24"/>
          <w:szCs w:val="24"/>
        </w:rPr>
        <w:t>PARTNERSHIPS</w:t>
      </w:r>
      <w:bookmarkEnd w:id="14"/>
    </w:p>
    <w:p w14:paraId="65730D8E"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09DBE285" w14:textId="77777777" w:rsidR="003409DA" w:rsidRPr="007D0DCA" w:rsidRDefault="003409DA" w:rsidP="003409DA">
      <w:pPr>
        <w:tabs>
          <w:tab w:val="left" w:pos="1200"/>
        </w:tabs>
        <w:spacing w:line="276" w:lineRule="auto"/>
        <w:jc w:val="both"/>
        <w:rPr>
          <w:rFonts w:ascii="Arial" w:hAnsi="Arial" w:cs="Arial"/>
          <w:sz w:val="24"/>
          <w:szCs w:val="24"/>
        </w:rPr>
      </w:pPr>
    </w:p>
    <w:p w14:paraId="538DCB4D" w14:textId="53D42DB0"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 xml:space="preserve">Other links with local 14-19 Providers are made when required. As are links with </w:t>
      </w:r>
      <w:r w:rsidR="00B11C8D">
        <w:rPr>
          <w:rFonts w:ascii="Arial" w:hAnsi="Arial" w:cs="Arial"/>
          <w:sz w:val="24"/>
          <w:szCs w:val="24"/>
        </w:rPr>
        <w:t xml:space="preserve">other appropriate </w:t>
      </w:r>
      <w:r w:rsidRPr="007D0DCA">
        <w:rPr>
          <w:rFonts w:ascii="Arial" w:hAnsi="Arial" w:cs="Arial"/>
          <w:sz w:val="24"/>
          <w:szCs w:val="24"/>
        </w:rPr>
        <w:t xml:space="preserve">Post 16 and 18 destinations. Links with parents/carers are maintained using a variety of methods (parental leaflets, letters, options evenings and </w:t>
      </w:r>
      <w:proofErr w:type="gramStart"/>
      <w:r w:rsidRPr="007D0DCA">
        <w:rPr>
          <w:rFonts w:ascii="Arial" w:hAnsi="Arial" w:cs="Arial"/>
          <w:sz w:val="24"/>
          <w:szCs w:val="24"/>
        </w:rPr>
        <w:t>parent’s</w:t>
      </w:r>
      <w:proofErr w:type="gramEnd"/>
      <w:r w:rsidRPr="007D0DCA">
        <w:rPr>
          <w:rFonts w:ascii="Arial" w:hAnsi="Arial" w:cs="Arial"/>
          <w:sz w:val="24"/>
          <w:szCs w:val="24"/>
        </w:rPr>
        <w:t xml:space="preserve"> evenings).</w:t>
      </w:r>
    </w:p>
    <w:p w14:paraId="01BD31A7" w14:textId="77777777" w:rsidR="003409DA" w:rsidRPr="007D0DCA" w:rsidRDefault="003409DA" w:rsidP="003409DA">
      <w:pPr>
        <w:tabs>
          <w:tab w:val="left" w:pos="1200"/>
        </w:tabs>
        <w:spacing w:line="276" w:lineRule="auto"/>
        <w:jc w:val="both"/>
        <w:rPr>
          <w:rFonts w:ascii="Arial" w:hAnsi="Arial" w:cs="Arial"/>
          <w:sz w:val="24"/>
          <w:szCs w:val="24"/>
        </w:rPr>
      </w:pPr>
    </w:p>
    <w:p w14:paraId="52267DA1" w14:textId="77777777" w:rsidR="003409DA" w:rsidRPr="007D0DCA" w:rsidRDefault="003409DA" w:rsidP="00035DF6">
      <w:pPr>
        <w:pStyle w:val="Heading1"/>
        <w:pBdr>
          <w:bottom w:val="single" w:sz="4" w:space="1" w:color="F08920"/>
        </w:pBdr>
        <w:tabs>
          <w:tab w:val="left" w:pos="709"/>
        </w:tabs>
        <w:spacing w:before="0" w:line="276" w:lineRule="auto"/>
        <w:ind w:left="720"/>
        <w:jc w:val="both"/>
        <w:rPr>
          <w:rFonts w:ascii="Arial" w:hAnsi="Arial" w:cs="Arial"/>
          <w:sz w:val="24"/>
          <w:szCs w:val="24"/>
        </w:rPr>
      </w:pPr>
      <w:bookmarkStart w:id="15" w:name="_Toc147395290"/>
      <w:r w:rsidRPr="007D0DCA">
        <w:rPr>
          <w:rFonts w:ascii="Arial" w:hAnsi="Arial" w:cs="Arial"/>
          <w:sz w:val="24"/>
          <w:szCs w:val="24"/>
        </w:rPr>
        <w:t>MONITORING, REVIEWING AND EVALUATION</w:t>
      </w:r>
      <w:bookmarkEnd w:id="15"/>
    </w:p>
    <w:p w14:paraId="29AE588B" w14:textId="77777777" w:rsidR="003409DA" w:rsidRPr="007D0DCA" w:rsidRDefault="003409DA" w:rsidP="003409DA">
      <w:pPr>
        <w:tabs>
          <w:tab w:val="left" w:pos="1200"/>
        </w:tabs>
        <w:spacing w:line="276" w:lineRule="auto"/>
        <w:jc w:val="both"/>
        <w:rPr>
          <w:rFonts w:ascii="Arial" w:hAnsi="Arial" w:cs="Arial"/>
          <w:sz w:val="24"/>
          <w:szCs w:val="24"/>
        </w:rPr>
      </w:pPr>
      <w:bookmarkStart w:id="16" w:name="_Hlk171601855"/>
      <w:r w:rsidRPr="007D0DCA">
        <w:rPr>
          <w:rFonts w:ascii="Arial" w:hAnsi="Arial" w:cs="Arial"/>
          <w:sz w:val="24"/>
          <w:szCs w:val="24"/>
        </w:rPr>
        <w:tab/>
      </w:r>
    </w:p>
    <w:p w14:paraId="208788D1" w14:textId="260938AB"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 xml:space="preserve">Careers Education is monitored and evaluated annually via the </w:t>
      </w:r>
      <w:r w:rsidR="00252A41">
        <w:rPr>
          <w:rFonts w:ascii="Arial" w:hAnsi="Arial" w:cs="Arial"/>
          <w:sz w:val="24"/>
          <w:szCs w:val="24"/>
        </w:rPr>
        <w:t xml:space="preserve">Named Careers Lead, </w:t>
      </w:r>
      <w:r w:rsidR="00595F9C" w:rsidRPr="007D0DCA">
        <w:rPr>
          <w:rFonts w:ascii="Arial" w:hAnsi="Arial" w:cs="Arial"/>
          <w:sz w:val="24"/>
          <w:szCs w:val="24"/>
        </w:rPr>
        <w:t>Personal Development Lead</w:t>
      </w:r>
      <w:r w:rsidR="00252A41">
        <w:rPr>
          <w:rFonts w:ascii="Arial" w:hAnsi="Arial" w:cs="Arial"/>
          <w:sz w:val="24"/>
          <w:szCs w:val="24"/>
        </w:rPr>
        <w:t xml:space="preserve"> </w:t>
      </w:r>
      <w:r w:rsidRPr="007D0DCA">
        <w:rPr>
          <w:rFonts w:ascii="Arial" w:hAnsi="Arial" w:cs="Arial"/>
          <w:sz w:val="24"/>
          <w:szCs w:val="24"/>
        </w:rPr>
        <w:t>and Headteacher. Careers Guidance is monitored and evaluated annually through discussion with key staff and pupils and appropriate observation of activities by the Line Manager.</w:t>
      </w:r>
    </w:p>
    <w:p w14:paraId="0A9875DF" w14:textId="77777777" w:rsidR="003409DA" w:rsidRPr="007D0DCA" w:rsidRDefault="003409DA" w:rsidP="003409DA">
      <w:pPr>
        <w:tabs>
          <w:tab w:val="left" w:pos="1200"/>
        </w:tabs>
        <w:spacing w:line="276" w:lineRule="auto"/>
        <w:jc w:val="both"/>
        <w:rPr>
          <w:rFonts w:ascii="Arial" w:hAnsi="Arial" w:cs="Arial"/>
          <w:sz w:val="24"/>
          <w:szCs w:val="24"/>
        </w:rPr>
      </w:pPr>
    </w:p>
    <w:p w14:paraId="7F74D339" w14:textId="0F17AC2D" w:rsidR="00252A41"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 xml:space="preserve">The program is reviewed annually by the </w:t>
      </w:r>
      <w:r w:rsidR="00FA2695">
        <w:rPr>
          <w:rFonts w:ascii="Arial" w:hAnsi="Arial" w:cs="Arial"/>
          <w:sz w:val="24"/>
          <w:szCs w:val="24"/>
        </w:rPr>
        <w:t>Named Careers Lead</w:t>
      </w:r>
      <w:r w:rsidRPr="007D0DCA">
        <w:rPr>
          <w:rFonts w:ascii="Arial" w:hAnsi="Arial" w:cs="Arial"/>
          <w:sz w:val="24"/>
          <w:szCs w:val="24"/>
        </w:rPr>
        <w:t xml:space="preserve"> and </w:t>
      </w:r>
      <w:r w:rsidR="001F21BF">
        <w:rPr>
          <w:rFonts w:ascii="Arial" w:hAnsi="Arial" w:cs="Arial"/>
          <w:sz w:val="24"/>
          <w:szCs w:val="24"/>
        </w:rPr>
        <w:t>SLT with responsibility for Personal Development</w:t>
      </w:r>
      <w:r w:rsidRPr="007D0DCA">
        <w:rPr>
          <w:rFonts w:ascii="Arial" w:hAnsi="Arial" w:cs="Arial"/>
          <w:sz w:val="24"/>
          <w:szCs w:val="24"/>
        </w:rPr>
        <w:t xml:space="preserve">. </w:t>
      </w:r>
      <w:r w:rsidR="00252A41">
        <w:rPr>
          <w:rFonts w:ascii="Arial" w:hAnsi="Arial" w:cs="Arial"/>
          <w:sz w:val="24"/>
          <w:szCs w:val="24"/>
        </w:rPr>
        <w:t>An annual OFG Careers audit will take place with the Regional Futures Advisor, Oliver Masters.</w:t>
      </w:r>
    </w:p>
    <w:bookmarkEnd w:id="16"/>
    <w:p w14:paraId="64FC7E02" w14:textId="77777777" w:rsidR="00252A41" w:rsidRDefault="00252A41" w:rsidP="003409DA">
      <w:pPr>
        <w:tabs>
          <w:tab w:val="left" w:pos="1200"/>
        </w:tabs>
        <w:spacing w:line="276" w:lineRule="auto"/>
        <w:jc w:val="both"/>
        <w:rPr>
          <w:rFonts w:ascii="Arial" w:hAnsi="Arial" w:cs="Arial"/>
          <w:sz w:val="24"/>
          <w:szCs w:val="24"/>
        </w:rPr>
      </w:pPr>
    </w:p>
    <w:p w14:paraId="15EEAB7B" w14:textId="3FD83881" w:rsidR="003409D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Changes and improvements to the program are entered into the Subject Improvement Plan (SIP), and where appropriate the School Development Plan along with timescales for completion.</w:t>
      </w:r>
    </w:p>
    <w:p w14:paraId="00353B65" w14:textId="77777777" w:rsidR="003409DA" w:rsidRPr="007D0DCA" w:rsidRDefault="003409DA" w:rsidP="003409DA">
      <w:pPr>
        <w:tabs>
          <w:tab w:val="left" w:pos="1200"/>
        </w:tabs>
        <w:spacing w:line="276" w:lineRule="auto"/>
        <w:jc w:val="both"/>
        <w:rPr>
          <w:rFonts w:ascii="Arial" w:hAnsi="Arial" w:cs="Arial"/>
          <w:sz w:val="24"/>
          <w:szCs w:val="24"/>
        </w:rPr>
      </w:pPr>
    </w:p>
    <w:p w14:paraId="15343D87" w14:textId="3A9DA2C1"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 xml:space="preserve">When reviewing the program, the School Development Plan (SIP) is used to ensure that the Careers provision </w:t>
      </w:r>
      <w:r w:rsidR="00FD1808" w:rsidRPr="007D0DCA">
        <w:rPr>
          <w:rFonts w:ascii="Arial" w:hAnsi="Arial" w:cs="Arial"/>
          <w:sz w:val="24"/>
          <w:szCs w:val="24"/>
        </w:rPr>
        <w:t>fully supports</w:t>
      </w:r>
      <w:r w:rsidRPr="007D0DCA">
        <w:rPr>
          <w:rFonts w:ascii="Arial" w:hAnsi="Arial" w:cs="Arial"/>
          <w:sz w:val="24"/>
          <w:szCs w:val="24"/>
        </w:rPr>
        <w:t xml:space="preserve"> whole school aims.</w:t>
      </w:r>
    </w:p>
    <w:p w14:paraId="1029217D" w14:textId="77777777" w:rsidR="003409DA" w:rsidRPr="007D0DCA" w:rsidRDefault="003409DA" w:rsidP="003409DA">
      <w:pPr>
        <w:tabs>
          <w:tab w:val="left" w:pos="1200"/>
        </w:tabs>
        <w:spacing w:line="276" w:lineRule="auto"/>
        <w:jc w:val="both"/>
        <w:rPr>
          <w:rFonts w:ascii="Arial" w:hAnsi="Arial" w:cs="Arial"/>
          <w:sz w:val="24"/>
          <w:szCs w:val="24"/>
        </w:rPr>
      </w:pPr>
    </w:p>
    <w:p w14:paraId="14F67829" w14:textId="77777777" w:rsidR="003409DA" w:rsidRPr="007D0DCA" w:rsidRDefault="003409DA" w:rsidP="003409DA">
      <w:pPr>
        <w:pStyle w:val="Heading1"/>
        <w:pBdr>
          <w:bottom w:val="single" w:sz="4" w:space="1" w:color="F08920"/>
        </w:pBdr>
        <w:tabs>
          <w:tab w:val="left" w:pos="709"/>
        </w:tabs>
        <w:spacing w:before="0" w:line="276" w:lineRule="auto"/>
        <w:jc w:val="both"/>
        <w:rPr>
          <w:rFonts w:ascii="Arial" w:hAnsi="Arial" w:cs="Arial"/>
          <w:sz w:val="24"/>
          <w:szCs w:val="24"/>
        </w:rPr>
      </w:pPr>
      <w:bookmarkStart w:id="17" w:name="_Toc536612989"/>
      <w:bookmarkStart w:id="18" w:name="_Toc147395291"/>
      <w:r w:rsidRPr="007D0DCA">
        <w:rPr>
          <w:rFonts w:ascii="Arial" w:hAnsi="Arial" w:cs="Arial"/>
          <w:sz w:val="24"/>
          <w:szCs w:val="24"/>
        </w:rPr>
        <w:t>APPENDIX 1 – DEFINITIONS AND STATEMENT OF ENTITLEMENT</w:t>
      </w:r>
      <w:bookmarkEnd w:id="17"/>
      <w:bookmarkEnd w:id="18"/>
    </w:p>
    <w:p w14:paraId="4E6C67F6" w14:textId="77777777" w:rsidR="003409DA" w:rsidRPr="007D0DCA" w:rsidRDefault="003409DA" w:rsidP="003409DA">
      <w:pPr>
        <w:tabs>
          <w:tab w:val="left" w:pos="1200"/>
        </w:tabs>
        <w:spacing w:line="276" w:lineRule="auto"/>
        <w:jc w:val="both"/>
        <w:rPr>
          <w:rFonts w:ascii="Arial" w:hAnsi="Arial" w:cs="Arial"/>
          <w:sz w:val="24"/>
          <w:szCs w:val="24"/>
        </w:rPr>
      </w:pPr>
      <w:r w:rsidRPr="007D0DCA">
        <w:rPr>
          <w:rFonts w:ascii="Arial" w:hAnsi="Arial" w:cs="Arial"/>
          <w:sz w:val="24"/>
          <w:szCs w:val="24"/>
        </w:rPr>
        <w:tab/>
      </w:r>
    </w:p>
    <w:p w14:paraId="2FDD14B4" w14:textId="77777777" w:rsidR="003409DA" w:rsidRPr="007D0DCA" w:rsidRDefault="003409DA" w:rsidP="003409DA">
      <w:pPr>
        <w:spacing w:line="276" w:lineRule="auto"/>
        <w:jc w:val="both"/>
        <w:rPr>
          <w:rFonts w:ascii="Arial" w:hAnsi="Arial" w:cs="Arial"/>
          <w:b/>
          <w:sz w:val="24"/>
          <w:szCs w:val="24"/>
        </w:rPr>
      </w:pPr>
      <w:r w:rsidRPr="007D0DCA">
        <w:rPr>
          <w:rFonts w:ascii="Arial" w:hAnsi="Arial" w:cs="Arial"/>
          <w:b/>
          <w:sz w:val="24"/>
          <w:szCs w:val="24"/>
        </w:rPr>
        <w:t>Definitions</w:t>
      </w:r>
    </w:p>
    <w:p w14:paraId="4F6FFC41" w14:textId="77777777" w:rsidR="003409DA" w:rsidRPr="007D0DCA" w:rsidRDefault="003409DA" w:rsidP="003409DA">
      <w:pPr>
        <w:widowControl/>
        <w:numPr>
          <w:ilvl w:val="0"/>
          <w:numId w:val="6"/>
        </w:numPr>
        <w:autoSpaceDE/>
        <w:autoSpaceDN/>
        <w:spacing w:line="276" w:lineRule="auto"/>
        <w:jc w:val="both"/>
        <w:rPr>
          <w:rFonts w:ascii="Arial" w:hAnsi="Arial" w:cs="Arial"/>
          <w:sz w:val="24"/>
          <w:szCs w:val="24"/>
        </w:rPr>
      </w:pPr>
      <w:r w:rsidRPr="007D0DCA">
        <w:rPr>
          <w:rFonts w:ascii="Arial" w:hAnsi="Arial" w:cs="Arial"/>
          <w:sz w:val="24"/>
          <w:szCs w:val="24"/>
        </w:rPr>
        <w:t>Careers Education – helps young people develop the knowledge and skills they need to make successful choices, manage transition in learning and move into work.</w:t>
      </w:r>
    </w:p>
    <w:p w14:paraId="162D32AA" w14:textId="77777777" w:rsidR="003409DA" w:rsidRPr="007D0DCA" w:rsidRDefault="003409DA" w:rsidP="003409DA">
      <w:pPr>
        <w:widowControl/>
        <w:numPr>
          <w:ilvl w:val="0"/>
          <w:numId w:val="6"/>
        </w:numPr>
        <w:autoSpaceDE/>
        <w:autoSpaceDN/>
        <w:spacing w:line="276" w:lineRule="auto"/>
        <w:jc w:val="both"/>
        <w:rPr>
          <w:rFonts w:ascii="Arial" w:hAnsi="Arial" w:cs="Arial"/>
          <w:sz w:val="24"/>
          <w:szCs w:val="24"/>
        </w:rPr>
      </w:pPr>
      <w:r w:rsidRPr="007D0DCA">
        <w:rPr>
          <w:rFonts w:ascii="Arial" w:hAnsi="Arial" w:cs="Arial"/>
          <w:sz w:val="24"/>
          <w:szCs w:val="24"/>
        </w:rPr>
        <w:t>Careers Guidance – enables young people to use the knowledge and skills they develop to make the decisions about learning and work that are right for them.</w:t>
      </w:r>
    </w:p>
    <w:p w14:paraId="5EFD708F" w14:textId="77777777" w:rsidR="003409DA" w:rsidRPr="007D0DCA" w:rsidRDefault="003409DA" w:rsidP="003409DA">
      <w:pPr>
        <w:widowControl/>
        <w:numPr>
          <w:ilvl w:val="0"/>
          <w:numId w:val="6"/>
        </w:numPr>
        <w:autoSpaceDE/>
        <w:autoSpaceDN/>
        <w:spacing w:line="276" w:lineRule="auto"/>
        <w:jc w:val="both"/>
        <w:rPr>
          <w:rFonts w:ascii="Arial" w:hAnsi="Arial" w:cs="Arial"/>
          <w:sz w:val="24"/>
          <w:szCs w:val="24"/>
        </w:rPr>
      </w:pPr>
      <w:r w:rsidRPr="007D0DCA">
        <w:rPr>
          <w:rFonts w:ascii="Arial" w:hAnsi="Arial" w:cs="Arial"/>
          <w:sz w:val="24"/>
          <w:szCs w:val="24"/>
        </w:rPr>
        <w:t>C&amp;FE – Careers and Further Education</w:t>
      </w:r>
    </w:p>
    <w:p w14:paraId="3BD3FEC2" w14:textId="77777777" w:rsidR="003409DA" w:rsidRPr="007D0DCA" w:rsidRDefault="003409DA" w:rsidP="003409DA">
      <w:pPr>
        <w:spacing w:line="276" w:lineRule="auto"/>
        <w:ind w:left="720"/>
        <w:jc w:val="both"/>
        <w:rPr>
          <w:rFonts w:ascii="Arial" w:hAnsi="Arial" w:cs="Arial"/>
          <w:sz w:val="24"/>
          <w:szCs w:val="24"/>
        </w:rPr>
      </w:pPr>
    </w:p>
    <w:p w14:paraId="4EE12607" w14:textId="77777777" w:rsidR="003409DA" w:rsidRPr="007D0DCA" w:rsidRDefault="003409DA" w:rsidP="003409DA">
      <w:pPr>
        <w:spacing w:line="276" w:lineRule="auto"/>
        <w:ind w:left="720"/>
        <w:jc w:val="both"/>
        <w:rPr>
          <w:rFonts w:ascii="Arial" w:hAnsi="Arial" w:cs="Arial"/>
          <w:sz w:val="24"/>
          <w:szCs w:val="24"/>
        </w:rPr>
      </w:pPr>
    </w:p>
    <w:p w14:paraId="2E7CB44F" w14:textId="77777777" w:rsidR="003409DA" w:rsidRPr="007D0DCA" w:rsidRDefault="003409DA" w:rsidP="003409DA">
      <w:pPr>
        <w:spacing w:line="276" w:lineRule="auto"/>
        <w:jc w:val="both"/>
        <w:rPr>
          <w:rFonts w:ascii="Arial" w:hAnsi="Arial" w:cs="Arial"/>
          <w:b/>
          <w:sz w:val="24"/>
          <w:szCs w:val="24"/>
        </w:rPr>
      </w:pPr>
      <w:r w:rsidRPr="007D0DCA">
        <w:rPr>
          <w:rFonts w:ascii="Arial" w:hAnsi="Arial" w:cs="Arial"/>
          <w:b/>
          <w:sz w:val="24"/>
          <w:szCs w:val="24"/>
        </w:rPr>
        <w:t>Statement of entitlement</w:t>
      </w:r>
    </w:p>
    <w:p w14:paraId="011E0568" w14:textId="77777777" w:rsidR="003409DA" w:rsidRPr="007D0DCA" w:rsidRDefault="003409DA" w:rsidP="003409DA">
      <w:pPr>
        <w:spacing w:line="276" w:lineRule="auto"/>
        <w:jc w:val="both"/>
        <w:rPr>
          <w:rFonts w:ascii="Arial" w:hAnsi="Arial" w:cs="Arial"/>
          <w:b/>
          <w:sz w:val="24"/>
          <w:szCs w:val="24"/>
        </w:rPr>
      </w:pPr>
    </w:p>
    <w:p w14:paraId="77C21DED" w14:textId="06F451C3"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As a pupil of</w:t>
      </w:r>
      <w:r w:rsidR="00FD1808" w:rsidRPr="007D0DCA">
        <w:rPr>
          <w:rFonts w:ascii="Arial" w:hAnsi="Arial" w:cs="Arial"/>
          <w:sz w:val="24"/>
          <w:szCs w:val="24"/>
        </w:rPr>
        <w:t xml:space="preserve"> The Greater Horseshoe </w:t>
      </w:r>
      <w:proofErr w:type="gramStart"/>
      <w:r w:rsidR="00FD1808" w:rsidRPr="007D0DCA">
        <w:rPr>
          <w:rFonts w:ascii="Arial" w:hAnsi="Arial" w:cs="Arial"/>
          <w:sz w:val="24"/>
          <w:szCs w:val="24"/>
        </w:rPr>
        <w:t>School</w:t>
      </w:r>
      <w:proofErr w:type="gramEnd"/>
      <w:r w:rsidR="00FD1808" w:rsidRPr="007D0DCA">
        <w:rPr>
          <w:rFonts w:ascii="Arial" w:hAnsi="Arial" w:cs="Arial"/>
          <w:sz w:val="24"/>
          <w:szCs w:val="24"/>
        </w:rPr>
        <w:t xml:space="preserve"> </w:t>
      </w:r>
      <w:r w:rsidRPr="007D0DCA">
        <w:rPr>
          <w:rFonts w:ascii="Arial" w:hAnsi="Arial" w:cs="Arial"/>
          <w:sz w:val="24"/>
          <w:szCs w:val="24"/>
        </w:rPr>
        <w:t>you are entitled to receive a program of careers education, advice, information and guidance.</w:t>
      </w:r>
    </w:p>
    <w:p w14:paraId="6D03014F" w14:textId="77777777" w:rsidR="003409DA" w:rsidRPr="007D0DCA" w:rsidRDefault="003409DA" w:rsidP="003409DA">
      <w:pPr>
        <w:spacing w:line="276" w:lineRule="auto"/>
        <w:jc w:val="both"/>
        <w:rPr>
          <w:rFonts w:ascii="Arial" w:hAnsi="Arial" w:cs="Arial"/>
          <w:sz w:val="24"/>
          <w:szCs w:val="24"/>
        </w:rPr>
      </w:pPr>
    </w:p>
    <w:p w14:paraId="275634F4" w14:textId="77777777"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Your CEG program will help you to:</w:t>
      </w:r>
    </w:p>
    <w:p w14:paraId="313A34DB"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Understand yourself, your interests, likes and dislikes, what you are good at and how this affects the choices you make.</w:t>
      </w:r>
    </w:p>
    <w:p w14:paraId="210A8296"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Find out about different courses, what qualifications you might need and what opportunities there might be.</w:t>
      </w:r>
    </w:p>
    <w:p w14:paraId="2B4083D8"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Develop the skills you may need for working life.</w:t>
      </w:r>
    </w:p>
    <w:p w14:paraId="650EB6A8"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Make realistic, but ambitious, choices about courses and jobs.</w:t>
      </w:r>
    </w:p>
    <w:p w14:paraId="008225EC"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Develop a plan of action for the future.</w:t>
      </w:r>
    </w:p>
    <w:p w14:paraId="1BF58EE0"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Understand the different routes after Year 11 including training, further and higher education and jobs.</w:t>
      </w:r>
    </w:p>
    <w:p w14:paraId="3676ED6F"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Be able to make effective applications for jobs, training and further and higher education.</w:t>
      </w:r>
    </w:p>
    <w:p w14:paraId="0B7F9A4D"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Develop your interview skills.</w:t>
      </w:r>
    </w:p>
    <w:p w14:paraId="394F2509" w14:textId="77777777" w:rsidR="003409DA" w:rsidRPr="007D0DCA" w:rsidRDefault="003409DA" w:rsidP="003409DA">
      <w:pPr>
        <w:widowControl/>
        <w:numPr>
          <w:ilvl w:val="0"/>
          <w:numId w:val="7"/>
        </w:numPr>
        <w:autoSpaceDE/>
        <w:autoSpaceDN/>
        <w:spacing w:line="276" w:lineRule="auto"/>
        <w:jc w:val="both"/>
        <w:rPr>
          <w:rFonts w:ascii="Arial" w:hAnsi="Arial" w:cs="Arial"/>
          <w:sz w:val="24"/>
          <w:szCs w:val="24"/>
        </w:rPr>
      </w:pPr>
      <w:r w:rsidRPr="007D0DCA">
        <w:rPr>
          <w:rFonts w:ascii="Arial" w:hAnsi="Arial" w:cs="Arial"/>
          <w:sz w:val="24"/>
          <w:szCs w:val="24"/>
        </w:rPr>
        <w:t>Improve your confidence.</w:t>
      </w:r>
    </w:p>
    <w:p w14:paraId="2C4C926D" w14:textId="77777777" w:rsidR="003409DA" w:rsidRPr="007D0DCA" w:rsidRDefault="003409DA" w:rsidP="003409DA">
      <w:pPr>
        <w:spacing w:line="276" w:lineRule="auto"/>
        <w:ind w:left="720"/>
        <w:jc w:val="both"/>
        <w:rPr>
          <w:rFonts w:ascii="Arial" w:hAnsi="Arial" w:cs="Arial"/>
          <w:sz w:val="24"/>
          <w:szCs w:val="24"/>
        </w:rPr>
      </w:pPr>
    </w:p>
    <w:p w14:paraId="109A365E" w14:textId="77777777"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You will receive:</w:t>
      </w:r>
    </w:p>
    <w:p w14:paraId="072474AA" w14:textId="77777777" w:rsidR="003409DA" w:rsidRPr="007D0DCA" w:rsidRDefault="003409DA" w:rsidP="003409DA">
      <w:pPr>
        <w:widowControl/>
        <w:numPr>
          <w:ilvl w:val="0"/>
          <w:numId w:val="8"/>
        </w:numPr>
        <w:autoSpaceDE/>
        <w:autoSpaceDN/>
        <w:spacing w:line="276" w:lineRule="auto"/>
        <w:jc w:val="both"/>
        <w:rPr>
          <w:rFonts w:ascii="Arial" w:hAnsi="Arial" w:cs="Arial"/>
          <w:sz w:val="24"/>
          <w:szCs w:val="24"/>
        </w:rPr>
      </w:pPr>
      <w:r w:rsidRPr="007D0DCA">
        <w:rPr>
          <w:rFonts w:ascii="Arial" w:hAnsi="Arial" w:cs="Arial"/>
          <w:sz w:val="24"/>
          <w:szCs w:val="24"/>
        </w:rPr>
        <w:t>Careers lessons</w:t>
      </w:r>
    </w:p>
    <w:p w14:paraId="1C9C604C" w14:textId="77777777" w:rsidR="003409DA" w:rsidRPr="007D0DCA" w:rsidRDefault="003409DA" w:rsidP="003409DA">
      <w:pPr>
        <w:widowControl/>
        <w:numPr>
          <w:ilvl w:val="0"/>
          <w:numId w:val="8"/>
        </w:numPr>
        <w:autoSpaceDE/>
        <w:autoSpaceDN/>
        <w:spacing w:line="276" w:lineRule="auto"/>
        <w:jc w:val="both"/>
        <w:rPr>
          <w:rFonts w:ascii="Arial" w:hAnsi="Arial" w:cs="Arial"/>
          <w:sz w:val="24"/>
          <w:szCs w:val="24"/>
        </w:rPr>
      </w:pPr>
      <w:r w:rsidRPr="007D0DCA">
        <w:rPr>
          <w:rFonts w:ascii="Arial" w:hAnsi="Arial" w:cs="Arial"/>
          <w:sz w:val="24"/>
          <w:szCs w:val="24"/>
        </w:rPr>
        <w:t>Guided tutor time</w:t>
      </w:r>
    </w:p>
    <w:p w14:paraId="3627027A" w14:textId="77777777" w:rsidR="003409DA" w:rsidRPr="007D0DCA" w:rsidRDefault="003409DA" w:rsidP="003409DA">
      <w:pPr>
        <w:widowControl/>
        <w:numPr>
          <w:ilvl w:val="0"/>
          <w:numId w:val="8"/>
        </w:numPr>
        <w:autoSpaceDE/>
        <w:autoSpaceDN/>
        <w:spacing w:line="276" w:lineRule="auto"/>
        <w:jc w:val="both"/>
        <w:rPr>
          <w:rFonts w:ascii="Arial" w:hAnsi="Arial" w:cs="Arial"/>
          <w:sz w:val="24"/>
          <w:szCs w:val="24"/>
        </w:rPr>
      </w:pPr>
      <w:r w:rsidRPr="007D0DCA">
        <w:rPr>
          <w:rFonts w:ascii="Arial" w:hAnsi="Arial" w:cs="Arial"/>
          <w:sz w:val="24"/>
          <w:szCs w:val="24"/>
        </w:rPr>
        <w:t xml:space="preserve">Access </w:t>
      </w:r>
      <w:proofErr w:type="gramStart"/>
      <w:r w:rsidRPr="007D0DCA">
        <w:rPr>
          <w:rFonts w:ascii="Arial" w:hAnsi="Arial" w:cs="Arial"/>
          <w:sz w:val="24"/>
          <w:szCs w:val="24"/>
        </w:rPr>
        <w:t>to the career’s</w:t>
      </w:r>
      <w:proofErr w:type="gramEnd"/>
      <w:r w:rsidRPr="007D0DCA">
        <w:rPr>
          <w:rFonts w:ascii="Arial" w:hAnsi="Arial" w:cs="Arial"/>
          <w:sz w:val="24"/>
          <w:szCs w:val="24"/>
        </w:rPr>
        <w:t xml:space="preserve"> interviews</w:t>
      </w:r>
    </w:p>
    <w:p w14:paraId="1196C502" w14:textId="77777777" w:rsidR="003409DA" w:rsidRPr="007D0DCA" w:rsidRDefault="003409DA" w:rsidP="003409DA">
      <w:pPr>
        <w:widowControl/>
        <w:numPr>
          <w:ilvl w:val="0"/>
          <w:numId w:val="8"/>
        </w:numPr>
        <w:autoSpaceDE/>
        <w:autoSpaceDN/>
        <w:spacing w:line="276" w:lineRule="auto"/>
        <w:jc w:val="both"/>
        <w:rPr>
          <w:rFonts w:ascii="Arial" w:hAnsi="Arial" w:cs="Arial"/>
          <w:sz w:val="24"/>
          <w:szCs w:val="24"/>
        </w:rPr>
      </w:pPr>
      <w:r w:rsidRPr="007D0DCA">
        <w:rPr>
          <w:rFonts w:ascii="Arial" w:hAnsi="Arial" w:cs="Arial"/>
          <w:sz w:val="24"/>
          <w:szCs w:val="24"/>
        </w:rPr>
        <w:t>Interviews with the groups qualified advisors.</w:t>
      </w:r>
    </w:p>
    <w:p w14:paraId="6010AA87" w14:textId="77777777" w:rsidR="003409DA" w:rsidRPr="007D0DCA" w:rsidRDefault="003409DA" w:rsidP="003409DA">
      <w:pPr>
        <w:widowControl/>
        <w:numPr>
          <w:ilvl w:val="0"/>
          <w:numId w:val="8"/>
        </w:numPr>
        <w:autoSpaceDE/>
        <w:autoSpaceDN/>
        <w:spacing w:line="276" w:lineRule="auto"/>
        <w:jc w:val="both"/>
        <w:rPr>
          <w:rFonts w:ascii="Arial" w:hAnsi="Arial" w:cs="Arial"/>
          <w:sz w:val="24"/>
          <w:szCs w:val="24"/>
        </w:rPr>
      </w:pPr>
      <w:r w:rsidRPr="007D0DCA">
        <w:rPr>
          <w:rFonts w:ascii="Arial" w:hAnsi="Arial" w:cs="Arial"/>
          <w:sz w:val="24"/>
          <w:szCs w:val="24"/>
        </w:rPr>
        <w:t>Work experience where appropriate</w:t>
      </w:r>
    </w:p>
    <w:p w14:paraId="7A6ADDD9" w14:textId="77777777" w:rsidR="003409DA" w:rsidRPr="007D0DCA" w:rsidRDefault="003409DA" w:rsidP="003409DA">
      <w:pPr>
        <w:widowControl/>
        <w:numPr>
          <w:ilvl w:val="0"/>
          <w:numId w:val="8"/>
        </w:numPr>
        <w:autoSpaceDE/>
        <w:autoSpaceDN/>
        <w:spacing w:line="276" w:lineRule="auto"/>
        <w:jc w:val="both"/>
        <w:rPr>
          <w:rFonts w:ascii="Arial" w:hAnsi="Arial" w:cs="Arial"/>
          <w:sz w:val="24"/>
          <w:szCs w:val="24"/>
        </w:rPr>
      </w:pPr>
      <w:r w:rsidRPr="007D0DCA">
        <w:rPr>
          <w:rFonts w:ascii="Arial" w:hAnsi="Arial" w:cs="Arial"/>
          <w:sz w:val="24"/>
          <w:szCs w:val="24"/>
        </w:rPr>
        <w:t>Other subject lessons linked to careers.</w:t>
      </w:r>
    </w:p>
    <w:p w14:paraId="70CDC1BE" w14:textId="77777777" w:rsidR="003409DA" w:rsidRPr="007D0DCA" w:rsidRDefault="003409DA" w:rsidP="003409DA">
      <w:pPr>
        <w:spacing w:line="276" w:lineRule="auto"/>
        <w:ind w:left="720"/>
        <w:jc w:val="both"/>
        <w:rPr>
          <w:rFonts w:ascii="Arial" w:hAnsi="Arial" w:cs="Arial"/>
          <w:sz w:val="24"/>
          <w:szCs w:val="24"/>
        </w:rPr>
      </w:pPr>
    </w:p>
    <w:p w14:paraId="208E963A" w14:textId="77777777" w:rsidR="003409DA" w:rsidRPr="007D0DCA" w:rsidRDefault="003409DA" w:rsidP="003409DA">
      <w:pPr>
        <w:spacing w:line="276" w:lineRule="auto"/>
        <w:jc w:val="both"/>
        <w:rPr>
          <w:rFonts w:ascii="Arial" w:hAnsi="Arial" w:cs="Arial"/>
          <w:sz w:val="24"/>
          <w:szCs w:val="24"/>
        </w:rPr>
      </w:pPr>
      <w:r w:rsidRPr="007D0DCA">
        <w:rPr>
          <w:rFonts w:ascii="Arial" w:hAnsi="Arial" w:cs="Arial"/>
          <w:sz w:val="24"/>
          <w:szCs w:val="24"/>
        </w:rPr>
        <w:t>You can expect to be:</w:t>
      </w:r>
    </w:p>
    <w:p w14:paraId="192600D2" w14:textId="77777777" w:rsidR="003409DA" w:rsidRPr="007D0DCA" w:rsidRDefault="003409DA" w:rsidP="003409DA">
      <w:pPr>
        <w:widowControl/>
        <w:numPr>
          <w:ilvl w:val="0"/>
          <w:numId w:val="9"/>
        </w:numPr>
        <w:autoSpaceDE/>
        <w:autoSpaceDN/>
        <w:spacing w:line="276" w:lineRule="auto"/>
        <w:jc w:val="both"/>
        <w:rPr>
          <w:rFonts w:ascii="Arial" w:hAnsi="Arial" w:cs="Arial"/>
          <w:sz w:val="24"/>
          <w:szCs w:val="24"/>
        </w:rPr>
      </w:pPr>
      <w:r w:rsidRPr="007D0DCA">
        <w:rPr>
          <w:rFonts w:ascii="Arial" w:hAnsi="Arial" w:cs="Arial"/>
          <w:sz w:val="24"/>
          <w:szCs w:val="24"/>
        </w:rPr>
        <w:t>Treated equally with others.</w:t>
      </w:r>
    </w:p>
    <w:p w14:paraId="61FA3248" w14:textId="77777777" w:rsidR="003409DA" w:rsidRPr="007D0DCA" w:rsidRDefault="003409DA" w:rsidP="003409DA">
      <w:pPr>
        <w:widowControl/>
        <w:numPr>
          <w:ilvl w:val="0"/>
          <w:numId w:val="9"/>
        </w:numPr>
        <w:autoSpaceDE/>
        <w:autoSpaceDN/>
        <w:spacing w:line="276" w:lineRule="auto"/>
        <w:jc w:val="both"/>
        <w:rPr>
          <w:rFonts w:ascii="Arial" w:hAnsi="Arial" w:cs="Arial"/>
          <w:sz w:val="24"/>
          <w:szCs w:val="24"/>
        </w:rPr>
      </w:pPr>
      <w:r w:rsidRPr="007D0DCA">
        <w:rPr>
          <w:rFonts w:ascii="Arial" w:hAnsi="Arial" w:cs="Arial"/>
          <w:sz w:val="24"/>
          <w:szCs w:val="24"/>
        </w:rPr>
        <w:t>Given careers information and advice that is up to date and impartial.</w:t>
      </w:r>
    </w:p>
    <w:p w14:paraId="5667E49F" w14:textId="77777777" w:rsidR="003409DA" w:rsidRPr="007D0DCA" w:rsidRDefault="003409DA" w:rsidP="003409DA">
      <w:pPr>
        <w:widowControl/>
        <w:numPr>
          <w:ilvl w:val="0"/>
          <w:numId w:val="9"/>
        </w:numPr>
        <w:autoSpaceDE/>
        <w:autoSpaceDN/>
        <w:spacing w:line="276" w:lineRule="auto"/>
        <w:jc w:val="both"/>
        <w:rPr>
          <w:rFonts w:ascii="Arial" w:hAnsi="Arial" w:cs="Arial"/>
          <w:sz w:val="24"/>
          <w:szCs w:val="24"/>
        </w:rPr>
      </w:pPr>
      <w:r w:rsidRPr="007D0DCA">
        <w:rPr>
          <w:rFonts w:ascii="Arial" w:hAnsi="Arial" w:cs="Arial"/>
          <w:sz w:val="24"/>
          <w:szCs w:val="24"/>
        </w:rPr>
        <w:t>Treated with respect by visitors to the school who are part of the careers program.</w:t>
      </w:r>
    </w:p>
    <w:p w14:paraId="6ABA9A40" w14:textId="77777777" w:rsidR="003409DA" w:rsidRPr="007D0DCA" w:rsidRDefault="003409DA" w:rsidP="003409DA">
      <w:pPr>
        <w:pStyle w:val="BodyText"/>
        <w:spacing w:before="99" w:line="276" w:lineRule="auto"/>
        <w:ind w:right="397"/>
        <w:jc w:val="both"/>
        <w:rPr>
          <w:rFonts w:ascii="Arial" w:hAnsi="Arial" w:cs="Arial"/>
          <w:b/>
          <w:bCs/>
          <w:color w:val="059F7D"/>
          <w:sz w:val="24"/>
          <w:szCs w:val="24"/>
          <w:u w:val="single"/>
        </w:rPr>
      </w:pPr>
    </w:p>
    <w:p w14:paraId="13BC7812" w14:textId="77777777" w:rsidR="003409DA" w:rsidRPr="007D0DCA" w:rsidRDefault="003409DA" w:rsidP="003409DA">
      <w:pPr>
        <w:pStyle w:val="BodyText"/>
        <w:spacing w:before="99" w:line="276" w:lineRule="auto"/>
        <w:ind w:right="397"/>
        <w:jc w:val="both"/>
        <w:rPr>
          <w:rFonts w:ascii="Arial" w:hAnsi="Arial" w:cs="Arial"/>
          <w:b/>
          <w:bCs/>
          <w:color w:val="059F7D"/>
          <w:sz w:val="24"/>
          <w:szCs w:val="24"/>
          <w:u w:val="single"/>
        </w:rPr>
      </w:pPr>
    </w:p>
    <w:p w14:paraId="405716D1" w14:textId="77777777" w:rsidR="003409DA" w:rsidRPr="007D0DCA" w:rsidRDefault="003409DA" w:rsidP="003409DA">
      <w:pPr>
        <w:pStyle w:val="BodyText"/>
        <w:spacing w:before="99" w:line="276" w:lineRule="auto"/>
        <w:ind w:right="397"/>
        <w:jc w:val="both"/>
        <w:rPr>
          <w:rFonts w:ascii="Arial" w:hAnsi="Arial" w:cs="Arial"/>
          <w:b/>
          <w:bCs/>
          <w:color w:val="059F7D"/>
          <w:sz w:val="24"/>
          <w:szCs w:val="24"/>
          <w:u w:val="single"/>
        </w:rPr>
      </w:pPr>
    </w:p>
    <w:p w14:paraId="6ABD39AE" w14:textId="481455CF" w:rsidR="00296658" w:rsidRPr="007D0DCA" w:rsidRDefault="00296658" w:rsidP="00296658">
      <w:pPr>
        <w:rPr>
          <w:rFonts w:ascii="Arial" w:hAnsi="Arial" w:cs="Arial"/>
          <w:sz w:val="24"/>
          <w:szCs w:val="24"/>
        </w:rPr>
      </w:pPr>
      <w:r w:rsidRPr="007D0DCA">
        <w:rPr>
          <w:rFonts w:ascii="Arial" w:hAnsi="Arial" w:cs="Arial"/>
          <w:sz w:val="24"/>
          <w:szCs w:val="24"/>
        </w:rPr>
        <w:t xml:space="preserve">This policy is written by Louise Davey, in consultation with </w:t>
      </w:r>
      <w:r w:rsidR="00B11C8D">
        <w:rPr>
          <w:rFonts w:ascii="Arial" w:hAnsi="Arial" w:cs="Arial"/>
          <w:sz w:val="24"/>
          <w:szCs w:val="24"/>
        </w:rPr>
        <w:t xml:space="preserve">Rosie Underhill, Natalie Rowe and Kelly Terlikowsi and reviewed by </w:t>
      </w:r>
      <w:r w:rsidRPr="007D0DCA">
        <w:rPr>
          <w:rFonts w:ascii="Arial" w:hAnsi="Arial" w:cs="Arial"/>
          <w:sz w:val="24"/>
          <w:szCs w:val="24"/>
        </w:rPr>
        <w:t>Oli Masters</w:t>
      </w:r>
      <w:r w:rsidR="00B11C8D">
        <w:rPr>
          <w:rFonts w:ascii="Arial" w:hAnsi="Arial" w:cs="Arial"/>
          <w:sz w:val="24"/>
          <w:szCs w:val="24"/>
        </w:rPr>
        <w:t xml:space="preserve"> (Regional Careers Advisor)</w:t>
      </w:r>
      <w:r w:rsidRPr="007D0DCA">
        <w:rPr>
          <w:rFonts w:ascii="Arial" w:hAnsi="Arial" w:cs="Arial"/>
          <w:sz w:val="24"/>
          <w:szCs w:val="24"/>
        </w:rPr>
        <w:t xml:space="preserve">. </w:t>
      </w:r>
      <w:r w:rsidRPr="007D0DCA">
        <w:rPr>
          <w:rFonts w:ascii="Arial" w:hAnsi="Arial" w:cs="Arial"/>
          <w:sz w:val="24"/>
          <w:szCs w:val="24"/>
        </w:rPr>
        <w:tab/>
        <w:t xml:space="preserve">                                      </w:t>
      </w:r>
    </w:p>
    <w:p w14:paraId="4DA4DDBB" w14:textId="77777777" w:rsidR="00296658" w:rsidRPr="007D0DCA" w:rsidRDefault="00296658" w:rsidP="00296658">
      <w:pPr>
        <w:rPr>
          <w:rFonts w:ascii="Arial" w:hAnsi="Arial" w:cs="Arial"/>
          <w:sz w:val="24"/>
          <w:szCs w:val="24"/>
        </w:rPr>
      </w:pPr>
    </w:p>
    <w:p w14:paraId="784BBED5" w14:textId="77777777" w:rsidR="00296658" w:rsidRPr="007D0DCA" w:rsidRDefault="00296658" w:rsidP="00296658">
      <w:pPr>
        <w:rPr>
          <w:rFonts w:ascii="Arial" w:hAnsi="Arial" w:cs="Arial"/>
          <w:sz w:val="24"/>
          <w:szCs w:val="24"/>
        </w:rPr>
      </w:pPr>
    </w:p>
    <w:p w14:paraId="4B74E63C" w14:textId="256C9FBA" w:rsidR="00296658" w:rsidRDefault="00296658" w:rsidP="00296658">
      <w:pPr>
        <w:rPr>
          <w:rFonts w:ascii="Arial" w:hAnsi="Arial" w:cs="Arial"/>
          <w:sz w:val="24"/>
          <w:szCs w:val="24"/>
        </w:rPr>
      </w:pPr>
      <w:r w:rsidRPr="2C9708BD">
        <w:rPr>
          <w:rFonts w:ascii="Arial" w:hAnsi="Arial" w:cs="Arial"/>
          <w:sz w:val="24"/>
          <w:szCs w:val="24"/>
        </w:rPr>
        <w:t>Date: </w:t>
      </w:r>
      <w:r w:rsidR="00035DF6">
        <w:rPr>
          <w:rFonts w:ascii="Arial" w:hAnsi="Arial" w:cs="Arial"/>
          <w:sz w:val="24"/>
          <w:szCs w:val="24"/>
        </w:rPr>
        <w:t>09/10/25</w:t>
      </w:r>
    </w:p>
    <w:p w14:paraId="60148A3A" w14:textId="10FFAA9E" w:rsidR="00455B11" w:rsidRPr="007D0DCA" w:rsidRDefault="00455B11" w:rsidP="00296658">
      <w:pPr>
        <w:rPr>
          <w:rFonts w:ascii="Arial" w:hAnsi="Arial" w:cs="Arial"/>
          <w:sz w:val="24"/>
          <w:szCs w:val="24"/>
        </w:rPr>
      </w:pPr>
      <w:r w:rsidRPr="2C9708BD">
        <w:rPr>
          <w:rFonts w:ascii="Arial" w:hAnsi="Arial" w:cs="Arial"/>
          <w:sz w:val="24"/>
          <w:szCs w:val="24"/>
        </w:rPr>
        <w:t>Review</w:t>
      </w:r>
      <w:r w:rsidR="00035DF6">
        <w:rPr>
          <w:rFonts w:ascii="Arial" w:hAnsi="Arial" w:cs="Arial"/>
          <w:sz w:val="24"/>
          <w:szCs w:val="24"/>
        </w:rPr>
        <w:t xml:space="preserve"> date 09/10/26</w:t>
      </w:r>
    </w:p>
    <w:p w14:paraId="66423BB4" w14:textId="77777777" w:rsidR="00296658" w:rsidRPr="007D0DCA" w:rsidRDefault="00296658" w:rsidP="00296658">
      <w:pPr>
        <w:rPr>
          <w:rFonts w:ascii="Arial" w:hAnsi="Arial" w:cs="Arial"/>
          <w:sz w:val="24"/>
          <w:szCs w:val="24"/>
        </w:rPr>
      </w:pPr>
    </w:p>
    <w:p w14:paraId="5EB17106" w14:textId="21C47FE5" w:rsidR="00296658" w:rsidRPr="007D0DCA" w:rsidRDefault="00296658" w:rsidP="00296658">
      <w:pPr>
        <w:rPr>
          <w:rFonts w:ascii="Arial" w:hAnsi="Arial" w:cs="Arial"/>
          <w:color w:val="000000"/>
          <w:sz w:val="24"/>
          <w:szCs w:val="24"/>
        </w:rPr>
      </w:pPr>
      <w:r w:rsidRPr="007D0DCA">
        <w:rPr>
          <w:rFonts w:ascii="Arial" w:hAnsi="Arial" w:cs="Arial"/>
          <w:sz w:val="24"/>
          <w:szCs w:val="24"/>
        </w:rPr>
        <w:t>S</w:t>
      </w:r>
      <w:r w:rsidRPr="007D0DCA">
        <w:rPr>
          <w:rFonts w:ascii="Arial" w:hAnsi="Arial" w:cs="Arial"/>
          <w:color w:val="000000"/>
          <w:sz w:val="24"/>
          <w:szCs w:val="24"/>
        </w:rPr>
        <w:t>igned</w:t>
      </w:r>
      <w:r w:rsidRPr="007D0DCA">
        <w:rPr>
          <w:rFonts w:ascii="Arial" w:hAnsi="Arial" w:cs="Arial"/>
          <w:noProof/>
          <w:color w:val="000000"/>
          <w:sz w:val="24"/>
          <w:szCs w:val="24"/>
          <w:lang w:eastAsia="en-GB"/>
        </w:rPr>
        <w:t xml:space="preserve">: </w:t>
      </w:r>
      <w:r w:rsidRPr="00F2238A">
        <w:rPr>
          <w:rFonts w:ascii="Bradley Hand ITC" w:hAnsi="Bradley Hand ITC" w:cs="Arial"/>
          <w:noProof/>
          <w:color w:val="000000"/>
          <w:sz w:val="24"/>
          <w:szCs w:val="24"/>
          <w:lang w:eastAsia="en-GB"/>
        </w:rPr>
        <w:t>LADavey</w:t>
      </w:r>
    </w:p>
    <w:p w14:paraId="5849DC3A" w14:textId="77777777" w:rsidR="00296658" w:rsidRPr="007D0DCA" w:rsidRDefault="00296658" w:rsidP="00296658">
      <w:pPr>
        <w:rPr>
          <w:rFonts w:ascii="Arial" w:hAnsi="Arial" w:cs="Arial"/>
          <w:color w:val="000000"/>
          <w:sz w:val="24"/>
          <w:szCs w:val="24"/>
        </w:rPr>
      </w:pPr>
    </w:p>
    <w:p w14:paraId="2492903D" w14:textId="53CC1689" w:rsidR="00296658" w:rsidRPr="007D0DCA" w:rsidRDefault="00296658" w:rsidP="00296658">
      <w:pPr>
        <w:rPr>
          <w:rFonts w:ascii="Arial" w:hAnsi="Arial" w:cs="Arial"/>
          <w:color w:val="000000"/>
          <w:sz w:val="24"/>
          <w:szCs w:val="24"/>
        </w:rPr>
      </w:pPr>
      <w:r w:rsidRPr="007D0DCA">
        <w:rPr>
          <w:rFonts w:ascii="Arial" w:hAnsi="Arial" w:cs="Arial"/>
          <w:color w:val="000000"/>
          <w:sz w:val="24"/>
          <w:szCs w:val="24"/>
        </w:rPr>
        <w:t xml:space="preserve">This policy is quality assured by </w:t>
      </w:r>
      <w:r w:rsidR="00FA2695">
        <w:rPr>
          <w:rFonts w:ascii="Arial" w:hAnsi="Arial" w:cs="Arial"/>
          <w:color w:val="000000"/>
          <w:sz w:val="24"/>
          <w:szCs w:val="24"/>
        </w:rPr>
        <w:t>Oliver Masters (Regional Futures Advisor)</w:t>
      </w:r>
    </w:p>
    <w:p w14:paraId="25B42E9B" w14:textId="77777777" w:rsidR="00296658" w:rsidRPr="007D0DCA" w:rsidRDefault="00296658" w:rsidP="00296658">
      <w:pPr>
        <w:rPr>
          <w:rFonts w:ascii="Arial" w:hAnsi="Arial" w:cs="Arial"/>
          <w:color w:val="000000"/>
          <w:sz w:val="24"/>
          <w:szCs w:val="24"/>
        </w:rPr>
      </w:pPr>
      <w:r w:rsidRPr="007D0DCA">
        <w:rPr>
          <w:rFonts w:ascii="Arial" w:hAnsi="Arial" w:cs="Arial"/>
          <w:color w:val="000000"/>
          <w:sz w:val="24"/>
          <w:szCs w:val="24"/>
        </w:rPr>
        <w:t> </w:t>
      </w:r>
    </w:p>
    <w:p w14:paraId="42BC7AB0" w14:textId="19813AAD" w:rsidR="00296658" w:rsidRPr="007D0DCA" w:rsidRDefault="00296658" w:rsidP="00296658">
      <w:pPr>
        <w:rPr>
          <w:rFonts w:ascii="Arial" w:hAnsi="Arial" w:cs="Arial"/>
          <w:color w:val="000000"/>
          <w:sz w:val="24"/>
          <w:szCs w:val="24"/>
        </w:rPr>
      </w:pPr>
      <w:r w:rsidRPr="2C9708BD">
        <w:rPr>
          <w:rFonts w:ascii="Arial" w:hAnsi="Arial" w:cs="Arial"/>
          <w:color w:val="000000" w:themeColor="text1"/>
          <w:sz w:val="24"/>
          <w:szCs w:val="24"/>
        </w:rPr>
        <w:t>Signed:     </w:t>
      </w:r>
      <w:r w:rsidR="00F2238A" w:rsidRPr="00F2238A">
        <w:rPr>
          <w:rFonts w:asciiTheme="minorHAnsi" w:hAnsiTheme="minorHAnsi" w:cstheme="minorHAnsi"/>
          <w:color w:val="000000" w:themeColor="text1"/>
          <w:sz w:val="24"/>
          <w:szCs w:val="24"/>
        </w:rPr>
        <w:t>Oli Masters</w:t>
      </w:r>
      <w:r w:rsidRPr="2C9708BD">
        <w:rPr>
          <w:rFonts w:ascii="Arial" w:hAnsi="Arial" w:cs="Arial"/>
          <w:color w:val="000000" w:themeColor="text1"/>
          <w:sz w:val="24"/>
          <w:szCs w:val="24"/>
        </w:rPr>
        <w:t>                                               Date: </w:t>
      </w:r>
      <w:r w:rsidR="00F2238A">
        <w:rPr>
          <w:rFonts w:ascii="Arial" w:hAnsi="Arial" w:cs="Arial"/>
          <w:color w:val="000000" w:themeColor="text1"/>
          <w:sz w:val="24"/>
          <w:szCs w:val="24"/>
        </w:rPr>
        <w:t>10.10.25</w:t>
      </w:r>
    </w:p>
    <w:p w14:paraId="53BB7CA4" w14:textId="77777777" w:rsidR="00296658" w:rsidRPr="007D0DCA" w:rsidRDefault="00296658" w:rsidP="00296658">
      <w:pPr>
        <w:rPr>
          <w:rFonts w:ascii="Arial" w:hAnsi="Arial" w:cs="Arial"/>
          <w:color w:val="000000"/>
          <w:sz w:val="24"/>
          <w:szCs w:val="24"/>
        </w:rPr>
      </w:pPr>
    </w:p>
    <w:p w14:paraId="5AA97D16" w14:textId="77777777" w:rsidR="00296658" w:rsidRPr="007D0DCA" w:rsidRDefault="00296658" w:rsidP="00296658">
      <w:pPr>
        <w:rPr>
          <w:rFonts w:ascii="Arial" w:hAnsi="Arial" w:cs="Arial"/>
          <w:color w:val="000000"/>
          <w:sz w:val="24"/>
          <w:szCs w:val="24"/>
        </w:rPr>
      </w:pPr>
    </w:p>
    <w:p w14:paraId="3330A935" w14:textId="3FECD3CC" w:rsidR="00296658" w:rsidRPr="007D0DCA" w:rsidRDefault="00296658" w:rsidP="00296658">
      <w:pPr>
        <w:rPr>
          <w:rFonts w:ascii="Arial" w:hAnsi="Arial" w:cs="Arial"/>
          <w:color w:val="000000"/>
          <w:sz w:val="24"/>
          <w:szCs w:val="24"/>
        </w:rPr>
      </w:pPr>
      <w:r w:rsidRPr="007D0DCA">
        <w:rPr>
          <w:rFonts w:ascii="Arial" w:hAnsi="Arial" w:cs="Arial"/>
          <w:color w:val="000000"/>
          <w:sz w:val="24"/>
          <w:szCs w:val="24"/>
        </w:rPr>
        <w:t xml:space="preserve">The policy is quality assured by </w:t>
      </w:r>
      <w:r w:rsidR="00B11C8D">
        <w:rPr>
          <w:rFonts w:ascii="Arial" w:hAnsi="Arial" w:cs="Arial"/>
          <w:color w:val="000000"/>
          <w:sz w:val="24"/>
          <w:szCs w:val="24"/>
        </w:rPr>
        <w:t>Headteacher</w:t>
      </w:r>
      <w:r w:rsidRPr="007D0DCA">
        <w:rPr>
          <w:rFonts w:ascii="Arial" w:hAnsi="Arial" w:cs="Arial"/>
          <w:color w:val="000000"/>
          <w:sz w:val="24"/>
          <w:szCs w:val="24"/>
        </w:rPr>
        <w:t>:</w:t>
      </w:r>
      <w:r w:rsidRPr="007D0DCA">
        <w:rPr>
          <w:rFonts w:ascii="Arial" w:hAnsi="Arial" w:cs="Arial"/>
          <w:color w:val="000000"/>
          <w:sz w:val="24"/>
          <w:szCs w:val="24"/>
        </w:rPr>
        <w:tab/>
      </w:r>
      <w:r w:rsidRPr="007D0DCA">
        <w:rPr>
          <w:rFonts w:ascii="Arial" w:hAnsi="Arial" w:cs="Arial"/>
          <w:color w:val="000000"/>
          <w:sz w:val="24"/>
          <w:szCs w:val="24"/>
        </w:rPr>
        <w:tab/>
        <w:t xml:space="preserve">       Date: </w:t>
      </w:r>
      <w:r w:rsidR="00F2238A">
        <w:rPr>
          <w:rFonts w:ascii="Arial" w:hAnsi="Arial" w:cs="Arial"/>
          <w:color w:val="000000"/>
          <w:sz w:val="24"/>
          <w:szCs w:val="24"/>
        </w:rPr>
        <w:t>10.10.25</w:t>
      </w:r>
    </w:p>
    <w:p w14:paraId="6CD82587" w14:textId="77777777" w:rsidR="00296658" w:rsidRPr="007D0DCA" w:rsidRDefault="00296658" w:rsidP="00296658">
      <w:pPr>
        <w:tabs>
          <w:tab w:val="left" w:pos="1740"/>
        </w:tabs>
        <w:rPr>
          <w:rFonts w:ascii="Arial" w:hAnsi="Arial" w:cs="Arial"/>
          <w:sz w:val="24"/>
          <w:szCs w:val="24"/>
        </w:rPr>
      </w:pPr>
    </w:p>
    <w:p w14:paraId="3B248CA0" w14:textId="49A5911D" w:rsidR="00296658" w:rsidRPr="007D0DCA" w:rsidRDefault="00296658" w:rsidP="00296658">
      <w:pPr>
        <w:tabs>
          <w:tab w:val="left" w:pos="1740"/>
        </w:tabs>
        <w:rPr>
          <w:rFonts w:ascii="Arial" w:hAnsi="Arial" w:cs="Arial"/>
          <w:sz w:val="24"/>
          <w:szCs w:val="24"/>
        </w:rPr>
      </w:pPr>
      <w:r w:rsidRPr="007D0DCA">
        <w:rPr>
          <w:rFonts w:ascii="Arial" w:hAnsi="Arial" w:cs="Arial"/>
          <w:color w:val="000000"/>
          <w:sz w:val="24"/>
          <w:szCs w:val="24"/>
        </w:rPr>
        <w:t>Signed:    </w:t>
      </w:r>
      <w:r w:rsidR="00F2238A" w:rsidRPr="00F2238A">
        <w:rPr>
          <w:rFonts w:ascii="Brush Script MT" w:hAnsi="Brush Script MT" w:cs="Arial"/>
          <w:color w:val="000000"/>
          <w:sz w:val="28"/>
          <w:szCs w:val="28"/>
        </w:rPr>
        <w:t>PHewitt</w:t>
      </w:r>
      <w:r w:rsidRPr="00F2238A">
        <w:rPr>
          <w:rFonts w:ascii="Brush Script MT" w:hAnsi="Brush Script MT" w:cs="Arial"/>
          <w:color w:val="000000"/>
          <w:sz w:val="28"/>
          <w:szCs w:val="28"/>
        </w:rPr>
        <w:t> </w:t>
      </w:r>
      <w:r w:rsidRPr="00F2238A">
        <w:rPr>
          <w:rFonts w:ascii="Arial" w:hAnsi="Arial" w:cs="Arial"/>
          <w:color w:val="000000"/>
          <w:sz w:val="28"/>
          <w:szCs w:val="28"/>
        </w:rPr>
        <w:t>   </w:t>
      </w:r>
      <w:r w:rsidRPr="007D0DCA">
        <w:rPr>
          <w:rFonts w:ascii="Arial" w:hAnsi="Arial" w:cs="Arial"/>
          <w:color w:val="000000"/>
          <w:sz w:val="24"/>
          <w:szCs w:val="24"/>
        </w:rPr>
        <w:t xml:space="preserve">                                                                                  </w:t>
      </w:r>
    </w:p>
    <w:p w14:paraId="054F0BFF" w14:textId="77777777" w:rsidR="00FA613B" w:rsidRPr="007D0DCA" w:rsidRDefault="00FA613B" w:rsidP="003409DA">
      <w:pPr>
        <w:jc w:val="both"/>
        <w:rPr>
          <w:rFonts w:ascii="Arial" w:hAnsi="Arial" w:cs="Arial"/>
          <w:sz w:val="24"/>
          <w:szCs w:val="24"/>
        </w:rPr>
      </w:pPr>
    </w:p>
    <w:sectPr w:rsidR="00FA613B" w:rsidRPr="007D0DCA" w:rsidSect="00F90A61">
      <w:headerReference w:type="default" r:id="rId11"/>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B31" w14:textId="77777777" w:rsidR="001F57F1" w:rsidRDefault="001F57F1" w:rsidP="00595F9C">
      <w:r>
        <w:separator/>
      </w:r>
    </w:p>
  </w:endnote>
  <w:endnote w:type="continuationSeparator" w:id="0">
    <w:p w14:paraId="7576A7C7" w14:textId="77777777" w:rsidR="001F57F1" w:rsidRDefault="001F57F1" w:rsidP="0059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CA9D" w14:textId="77777777" w:rsidR="001F57F1" w:rsidRDefault="001F57F1" w:rsidP="00595F9C">
      <w:r>
        <w:separator/>
      </w:r>
    </w:p>
  </w:footnote>
  <w:footnote w:type="continuationSeparator" w:id="0">
    <w:p w14:paraId="66BDDDF7" w14:textId="77777777" w:rsidR="001F57F1" w:rsidRDefault="001F57F1" w:rsidP="0059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2A35" w14:textId="77777777" w:rsidR="007D0DCA" w:rsidRPr="000627D2" w:rsidRDefault="007D0DCA" w:rsidP="007D0DCA">
    <w:pPr>
      <w:tabs>
        <w:tab w:val="left" w:pos="1261"/>
      </w:tabs>
      <w:spacing w:before="32" w:line="256" w:lineRule="auto"/>
      <w:ind w:right="577"/>
      <w:rPr>
        <w:rFonts w:ascii="Arial" w:hAnsi="Arial" w:cs="Arial"/>
        <w:b/>
        <w:sz w:val="40"/>
        <w:szCs w:val="40"/>
        <w:u w:val="single"/>
      </w:rPr>
    </w:pPr>
    <w:r w:rsidRPr="000627D2">
      <w:rPr>
        <w:rFonts w:ascii="Arial" w:hAnsi="Arial" w:cs="Arial"/>
        <w:b/>
        <w:noProof/>
        <w:sz w:val="40"/>
        <w:szCs w:val="40"/>
      </w:rPr>
      <w:drawing>
        <wp:anchor distT="0" distB="0" distL="114300" distR="114300" simplePos="0" relativeHeight="251659264" behindDoc="0" locked="0" layoutInCell="1" allowOverlap="1" wp14:anchorId="76A5E334" wp14:editId="5564992E">
          <wp:simplePos x="0" y="0"/>
          <wp:positionH relativeFrom="margin">
            <wp:posOffset>4627245</wp:posOffset>
          </wp:positionH>
          <wp:positionV relativeFrom="margin">
            <wp:posOffset>-934720</wp:posOffset>
          </wp:positionV>
          <wp:extent cx="1493520" cy="616040"/>
          <wp:effectExtent l="0" t="0" r="0" b="0"/>
          <wp:wrapSquare wrapText="bothSides"/>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616040"/>
                  </a:xfrm>
                  <a:prstGeom prst="rect">
                    <a:avLst/>
                  </a:prstGeom>
                </pic:spPr>
              </pic:pic>
            </a:graphicData>
          </a:graphic>
        </wp:anchor>
      </w:drawing>
    </w:r>
    <w:r w:rsidRPr="000627D2">
      <w:rPr>
        <w:rFonts w:ascii="Arial" w:hAnsi="Arial" w:cs="Arial"/>
        <w:b/>
        <w:sz w:val="40"/>
        <w:szCs w:val="40"/>
      </w:rPr>
      <w:t>Careers Education, information, Advice &amp; Guidance</w:t>
    </w:r>
  </w:p>
  <w:p w14:paraId="305EBBEF" w14:textId="77777777" w:rsidR="007D0DCA" w:rsidRDefault="007D0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EA8"/>
    <w:multiLevelType w:val="multilevel"/>
    <w:tmpl w:val="D03A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67F92"/>
    <w:multiLevelType w:val="hybridMultilevel"/>
    <w:tmpl w:val="B2A4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A2242"/>
    <w:multiLevelType w:val="multilevel"/>
    <w:tmpl w:val="EF4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50B5B"/>
    <w:multiLevelType w:val="multilevel"/>
    <w:tmpl w:val="906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C716C1"/>
    <w:multiLevelType w:val="multilevel"/>
    <w:tmpl w:val="8C7839A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color w:val="059F7D"/>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EF5A77"/>
    <w:multiLevelType w:val="multilevel"/>
    <w:tmpl w:val="92F8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A643F4"/>
    <w:multiLevelType w:val="multilevel"/>
    <w:tmpl w:val="409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F26EC5"/>
    <w:multiLevelType w:val="multilevel"/>
    <w:tmpl w:val="8D5A5B98"/>
    <w:lvl w:ilvl="0">
      <w:start w:val="10"/>
      <w:numFmt w:val="decimal"/>
      <w:lvlText w:val="%1.0"/>
      <w:lvlJc w:val="left"/>
      <w:pPr>
        <w:ind w:left="828" w:hanging="468"/>
      </w:pPr>
      <w:rPr>
        <w:rFonts w:hint="default"/>
      </w:rPr>
    </w:lvl>
    <w:lvl w:ilvl="1">
      <w:start w:val="1"/>
      <w:numFmt w:val="decimal"/>
      <w:lvlText w:val="%1.%2"/>
      <w:lvlJc w:val="left"/>
      <w:pPr>
        <w:ind w:left="1548" w:hanging="468"/>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52512143"/>
    <w:multiLevelType w:val="hybridMultilevel"/>
    <w:tmpl w:val="515A5510"/>
    <w:lvl w:ilvl="0" w:tplc="FFFFFFFF">
      <w:start w:val="1"/>
      <w:numFmt w:val="decimal"/>
      <w:lvlText w:val="%1.0"/>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1F06D9B"/>
    <w:multiLevelType w:val="hybridMultilevel"/>
    <w:tmpl w:val="614AC2FA"/>
    <w:lvl w:ilvl="0" w:tplc="579A338C">
      <w:start w:val="1"/>
      <w:numFmt w:val="decimal"/>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BAF5C27"/>
    <w:multiLevelType w:val="multilevel"/>
    <w:tmpl w:val="3F40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A2717"/>
    <w:multiLevelType w:val="multilevel"/>
    <w:tmpl w:val="ACF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207C53"/>
    <w:multiLevelType w:val="hybridMultilevel"/>
    <w:tmpl w:val="BAE6A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F82AE0"/>
    <w:multiLevelType w:val="hybridMultilevel"/>
    <w:tmpl w:val="515A5510"/>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504935"/>
    <w:multiLevelType w:val="hybridMultilevel"/>
    <w:tmpl w:val="515A5510"/>
    <w:lvl w:ilvl="0" w:tplc="FFFFFFFF">
      <w:start w:val="1"/>
      <w:numFmt w:val="decimal"/>
      <w:lvlText w:val="%1.0"/>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3061384">
    <w:abstractNumId w:val="13"/>
  </w:num>
  <w:num w:numId="2" w16cid:durableId="1062095484">
    <w:abstractNumId w:val="10"/>
  </w:num>
  <w:num w:numId="3" w16cid:durableId="428082375">
    <w:abstractNumId w:val="11"/>
  </w:num>
  <w:num w:numId="4" w16cid:durableId="1187405505">
    <w:abstractNumId w:val="3"/>
  </w:num>
  <w:num w:numId="5" w16cid:durableId="1064333553">
    <w:abstractNumId w:val="6"/>
  </w:num>
  <w:num w:numId="6" w16cid:durableId="647244248">
    <w:abstractNumId w:val="5"/>
  </w:num>
  <w:num w:numId="7" w16cid:durableId="1428817395">
    <w:abstractNumId w:val="0"/>
  </w:num>
  <w:num w:numId="8" w16cid:durableId="1420105909">
    <w:abstractNumId w:val="2"/>
  </w:num>
  <w:num w:numId="9" w16cid:durableId="753818064">
    <w:abstractNumId w:val="4"/>
  </w:num>
  <w:num w:numId="10" w16cid:durableId="1173102451">
    <w:abstractNumId w:val="12"/>
  </w:num>
  <w:num w:numId="11" w16cid:durableId="820346592">
    <w:abstractNumId w:val="9"/>
  </w:num>
  <w:num w:numId="12" w16cid:durableId="654259011">
    <w:abstractNumId w:val="1"/>
  </w:num>
  <w:num w:numId="13" w16cid:durableId="1054163419">
    <w:abstractNumId w:val="8"/>
  </w:num>
  <w:num w:numId="14" w16cid:durableId="700403738">
    <w:abstractNumId w:val="7"/>
  </w:num>
  <w:num w:numId="15" w16cid:durableId="803275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DA"/>
    <w:rsid w:val="00035DF6"/>
    <w:rsid w:val="000627E8"/>
    <w:rsid w:val="00086393"/>
    <w:rsid w:val="001745AF"/>
    <w:rsid w:val="00194B89"/>
    <w:rsid w:val="001B35FE"/>
    <w:rsid w:val="001D4393"/>
    <w:rsid w:val="001F2180"/>
    <w:rsid w:val="001F21BF"/>
    <w:rsid w:val="001F57F1"/>
    <w:rsid w:val="00252A41"/>
    <w:rsid w:val="00290485"/>
    <w:rsid w:val="00296658"/>
    <w:rsid w:val="00306A64"/>
    <w:rsid w:val="00321916"/>
    <w:rsid w:val="003409DA"/>
    <w:rsid w:val="00411D23"/>
    <w:rsid w:val="00455B11"/>
    <w:rsid w:val="0059002F"/>
    <w:rsid w:val="00595F9C"/>
    <w:rsid w:val="00657CB1"/>
    <w:rsid w:val="006C03E2"/>
    <w:rsid w:val="007D0DCA"/>
    <w:rsid w:val="00803F16"/>
    <w:rsid w:val="008114DC"/>
    <w:rsid w:val="008B690C"/>
    <w:rsid w:val="008C2F51"/>
    <w:rsid w:val="00942DCC"/>
    <w:rsid w:val="009A4A7D"/>
    <w:rsid w:val="00AC23C1"/>
    <w:rsid w:val="00B05996"/>
    <w:rsid w:val="00B11C8D"/>
    <w:rsid w:val="00B2417C"/>
    <w:rsid w:val="00B34D5A"/>
    <w:rsid w:val="00B37B68"/>
    <w:rsid w:val="00B824FA"/>
    <w:rsid w:val="00BF1862"/>
    <w:rsid w:val="00BF7C7E"/>
    <w:rsid w:val="00C54717"/>
    <w:rsid w:val="00CC0EDB"/>
    <w:rsid w:val="00D13ED5"/>
    <w:rsid w:val="00E80EA2"/>
    <w:rsid w:val="00EA6387"/>
    <w:rsid w:val="00F2238A"/>
    <w:rsid w:val="00F90A61"/>
    <w:rsid w:val="00FA2695"/>
    <w:rsid w:val="00FA613B"/>
    <w:rsid w:val="00FB6B17"/>
    <w:rsid w:val="00FD1808"/>
    <w:rsid w:val="016F3921"/>
    <w:rsid w:val="07D44069"/>
    <w:rsid w:val="07F57E56"/>
    <w:rsid w:val="0E9FFD78"/>
    <w:rsid w:val="0F8AAA41"/>
    <w:rsid w:val="1C89B88C"/>
    <w:rsid w:val="1F2C13A1"/>
    <w:rsid w:val="1FA3115D"/>
    <w:rsid w:val="214FDFD6"/>
    <w:rsid w:val="2BEAC02B"/>
    <w:rsid w:val="2C9708BD"/>
    <w:rsid w:val="36A9C3E7"/>
    <w:rsid w:val="3D83B444"/>
    <w:rsid w:val="42D8D05C"/>
    <w:rsid w:val="4ADF538F"/>
    <w:rsid w:val="4AFB8651"/>
    <w:rsid w:val="5ACF689E"/>
    <w:rsid w:val="5EE97A0C"/>
    <w:rsid w:val="5FE0CDA2"/>
    <w:rsid w:val="65B501B4"/>
    <w:rsid w:val="6DF494F5"/>
    <w:rsid w:val="6E183974"/>
    <w:rsid w:val="70AD2ADC"/>
    <w:rsid w:val="7C788315"/>
    <w:rsid w:val="7FAEC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18C7"/>
  <w15:chartTrackingRefBased/>
  <w15:docId w15:val="{FCC0CD76-9B8F-4832-9F71-622402D7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DA"/>
    <w:pPr>
      <w:widowControl w:val="0"/>
      <w:autoSpaceDE w:val="0"/>
      <w:autoSpaceDN w:val="0"/>
      <w:spacing w:after="0" w:line="240" w:lineRule="auto"/>
    </w:pPr>
    <w:rPr>
      <w:rFonts w:ascii="Work Sans" w:eastAsia="Work Sans" w:hAnsi="Work Sans" w:cs="Work Sans"/>
      <w:kern w:val="0"/>
      <w:lang w:val="en-US"/>
      <w14:ligatures w14:val="none"/>
    </w:rPr>
  </w:style>
  <w:style w:type="paragraph" w:styleId="Heading1">
    <w:name w:val="heading 1"/>
    <w:basedOn w:val="Normal"/>
    <w:next w:val="Normal"/>
    <w:link w:val="Heading1Char"/>
    <w:uiPriority w:val="9"/>
    <w:qFormat/>
    <w:rsid w:val="003409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3409D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09D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9D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5Char">
    <w:name w:val="Heading 5 Char"/>
    <w:basedOn w:val="DefaultParagraphFont"/>
    <w:link w:val="Heading5"/>
    <w:uiPriority w:val="9"/>
    <w:semiHidden/>
    <w:rsid w:val="003409DA"/>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3409DA"/>
    <w:rPr>
      <w:rFonts w:asciiTheme="majorHAnsi" w:eastAsiaTheme="majorEastAsia" w:hAnsiTheme="majorHAnsi" w:cstheme="majorBidi"/>
      <w:color w:val="1F3763" w:themeColor="accent1" w:themeShade="7F"/>
      <w:kern w:val="0"/>
      <w:lang w:val="en-US"/>
      <w14:ligatures w14:val="none"/>
    </w:rPr>
  </w:style>
  <w:style w:type="paragraph" w:styleId="BodyText">
    <w:name w:val="Body Text"/>
    <w:basedOn w:val="Normal"/>
    <w:link w:val="BodyTextChar"/>
    <w:uiPriority w:val="1"/>
    <w:qFormat/>
    <w:rsid w:val="003409DA"/>
    <w:rPr>
      <w:sz w:val="16"/>
      <w:szCs w:val="16"/>
    </w:rPr>
  </w:style>
  <w:style w:type="character" w:customStyle="1" w:styleId="BodyTextChar">
    <w:name w:val="Body Text Char"/>
    <w:basedOn w:val="DefaultParagraphFont"/>
    <w:link w:val="BodyText"/>
    <w:uiPriority w:val="1"/>
    <w:rsid w:val="003409DA"/>
    <w:rPr>
      <w:rFonts w:ascii="Work Sans" w:eastAsia="Work Sans" w:hAnsi="Work Sans" w:cs="Work Sans"/>
      <w:kern w:val="0"/>
      <w:sz w:val="16"/>
      <w:szCs w:val="16"/>
      <w:lang w:val="en-US"/>
      <w14:ligatures w14:val="none"/>
    </w:rPr>
  </w:style>
  <w:style w:type="paragraph" w:styleId="ListParagraph">
    <w:name w:val="List Paragraph"/>
    <w:basedOn w:val="Normal"/>
    <w:uiPriority w:val="34"/>
    <w:qFormat/>
    <w:rsid w:val="003409DA"/>
  </w:style>
  <w:style w:type="character" w:styleId="Hyperlink">
    <w:name w:val="Hyperlink"/>
    <w:basedOn w:val="DefaultParagraphFont"/>
    <w:uiPriority w:val="99"/>
    <w:unhideWhenUsed/>
    <w:rsid w:val="003409DA"/>
    <w:rPr>
      <w:color w:val="0000FF"/>
      <w:u w:val="single"/>
    </w:rPr>
  </w:style>
  <w:style w:type="paragraph" w:styleId="NormalWeb">
    <w:name w:val="Normal (Web)"/>
    <w:basedOn w:val="Normal"/>
    <w:uiPriority w:val="99"/>
    <w:unhideWhenUsed/>
    <w:rsid w:val="003409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OC1">
    <w:name w:val="toc 1"/>
    <w:basedOn w:val="Normal"/>
    <w:next w:val="Normal"/>
    <w:autoRedefine/>
    <w:uiPriority w:val="39"/>
    <w:unhideWhenUsed/>
    <w:rsid w:val="003409DA"/>
    <w:pPr>
      <w:widowControl/>
      <w:tabs>
        <w:tab w:val="left" w:pos="660"/>
        <w:tab w:val="right" w:leader="dot" w:pos="9638"/>
      </w:tabs>
      <w:autoSpaceDE/>
      <w:autoSpaceDN/>
      <w:spacing w:before="120" w:after="120"/>
    </w:pPr>
    <w:rPr>
      <w:rFonts w:ascii="Calibri" w:eastAsia="Calibri" w:hAnsi="Calibri" w:cs="Calibri"/>
      <w:b/>
      <w:bCs/>
      <w:caps/>
      <w:sz w:val="20"/>
      <w:szCs w:val="20"/>
      <w:lang w:val="en-GB" w:eastAsia="en-GB"/>
    </w:rPr>
  </w:style>
  <w:style w:type="paragraph" w:styleId="Header">
    <w:name w:val="header"/>
    <w:basedOn w:val="Normal"/>
    <w:link w:val="HeaderChar"/>
    <w:uiPriority w:val="99"/>
    <w:unhideWhenUsed/>
    <w:rsid w:val="00595F9C"/>
    <w:pPr>
      <w:tabs>
        <w:tab w:val="center" w:pos="4513"/>
        <w:tab w:val="right" w:pos="9026"/>
      </w:tabs>
    </w:pPr>
  </w:style>
  <w:style w:type="character" w:customStyle="1" w:styleId="HeaderChar">
    <w:name w:val="Header Char"/>
    <w:basedOn w:val="DefaultParagraphFont"/>
    <w:link w:val="Header"/>
    <w:uiPriority w:val="99"/>
    <w:rsid w:val="00595F9C"/>
    <w:rPr>
      <w:rFonts w:ascii="Work Sans" w:eastAsia="Work Sans" w:hAnsi="Work Sans" w:cs="Work Sans"/>
      <w:kern w:val="0"/>
      <w:lang w:val="en-US"/>
      <w14:ligatures w14:val="none"/>
    </w:rPr>
  </w:style>
  <w:style w:type="paragraph" w:styleId="Footer">
    <w:name w:val="footer"/>
    <w:basedOn w:val="Normal"/>
    <w:link w:val="FooterChar"/>
    <w:uiPriority w:val="99"/>
    <w:unhideWhenUsed/>
    <w:rsid w:val="00595F9C"/>
    <w:pPr>
      <w:tabs>
        <w:tab w:val="center" w:pos="4513"/>
        <w:tab w:val="right" w:pos="9026"/>
      </w:tabs>
    </w:pPr>
  </w:style>
  <w:style w:type="character" w:customStyle="1" w:styleId="FooterChar">
    <w:name w:val="Footer Char"/>
    <w:basedOn w:val="DefaultParagraphFont"/>
    <w:link w:val="Footer"/>
    <w:uiPriority w:val="99"/>
    <w:rsid w:val="00595F9C"/>
    <w:rPr>
      <w:rFonts w:ascii="Work Sans" w:eastAsia="Work Sans" w:hAnsi="Work Sans" w:cs="Work Sans"/>
      <w:kern w:val="0"/>
      <w:lang w:val="en-US"/>
      <w14:ligatures w14:val="none"/>
    </w:rPr>
  </w:style>
  <w:style w:type="character" w:styleId="Emphasis">
    <w:name w:val="Emphasis"/>
    <w:basedOn w:val="DefaultParagraphFont"/>
    <w:uiPriority w:val="20"/>
    <w:qFormat/>
    <w:rsid w:val="00B37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8E1BE-C26A-4C3B-AE5E-DE23C84E1A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85B18-CCC5-4D37-8AC9-41AE87ED9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B6FA5-0BF1-4675-8C1A-3D326C4D8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Masters</dc:creator>
  <cp:keywords/>
  <dc:description/>
  <cp:lastModifiedBy>Louise Davey</cp:lastModifiedBy>
  <cp:revision>5</cp:revision>
  <dcterms:created xsi:type="dcterms:W3CDTF">2025-10-09T13:28:00Z</dcterms:created>
  <dcterms:modified xsi:type="dcterms:W3CDTF">2025-10-10T14:51:00Z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